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10954200" w:rsidR="007C1FCE" w:rsidRPr="000778A2" w:rsidRDefault="00A2370C" w:rsidP="00EB1EDD">
      <w:pPr>
        <w:spacing w:before="40" w:after="0" w:line="240" w:lineRule="auto"/>
        <w:jc w:val="left"/>
        <w:rPr>
          <w:rFonts w:cs="Times New Roman"/>
          <w:b/>
          <w:iCs/>
          <w:sz w:val="24"/>
          <w:szCs w:val="24"/>
          <w:lang w:val="en-US"/>
        </w:rPr>
      </w:pPr>
      <w:r>
        <w:rPr>
          <w:rFonts w:cs="Times New Roman" w:hint="eastAsia"/>
          <w:b/>
          <w:iCs/>
          <w:sz w:val="24"/>
          <w:szCs w:val="24"/>
          <w:lang w:val="de-DE"/>
        </w:rPr>
        <w:t>3GPP TSG-RAN WG1#12</w:t>
      </w:r>
      <w:r w:rsidR="00E336F2">
        <w:rPr>
          <w:rFonts w:cs="Times New Roman" w:hint="eastAsia"/>
          <w:b/>
          <w:iCs/>
          <w:sz w:val="24"/>
          <w:szCs w:val="24"/>
          <w:lang w:val="de-DE"/>
        </w:rPr>
        <w:t>4</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9806BA" w:rsidRPr="009806BA">
        <w:rPr>
          <w:rFonts w:cs="Times New Roman" w:hint="eastAsia"/>
          <w:b/>
          <w:iCs/>
          <w:sz w:val="24"/>
          <w:szCs w:val="24"/>
          <w:lang w:val="de-DE"/>
        </w:rPr>
        <w:t>R1-</w:t>
      </w:r>
      <w:r w:rsidR="009806BA" w:rsidRPr="009806BA">
        <w:rPr>
          <w:rFonts w:cs="Times New Roman"/>
          <w:b/>
          <w:iCs/>
          <w:sz w:val="24"/>
          <w:szCs w:val="24"/>
        </w:rPr>
        <w:t>2</w:t>
      </w:r>
      <w:r w:rsidR="00F83B20">
        <w:rPr>
          <w:rFonts w:cs="Times New Roman" w:hint="eastAsia"/>
          <w:b/>
          <w:iCs/>
          <w:sz w:val="24"/>
          <w:szCs w:val="24"/>
        </w:rPr>
        <w:t>6</w:t>
      </w:r>
      <w:r w:rsidR="004C6E9F">
        <w:rPr>
          <w:rFonts w:cs="Times New Roman" w:hint="eastAsia"/>
          <w:b/>
          <w:iCs/>
          <w:sz w:val="24"/>
          <w:szCs w:val="24"/>
        </w:rPr>
        <w:t>01147</w:t>
      </w:r>
    </w:p>
    <w:p w14:paraId="5CD1D5D8" w14:textId="384896E1" w:rsidR="007C1FCE" w:rsidRPr="00394B8A" w:rsidRDefault="00461A0D" w:rsidP="007C1FCE">
      <w:pPr>
        <w:rPr>
          <w:b/>
          <w:iCs/>
          <w:sz w:val="24"/>
          <w:szCs w:val="24"/>
          <w:lang w:val="en-US"/>
        </w:rPr>
      </w:pPr>
      <w:r w:rsidRPr="00394B8A">
        <w:rPr>
          <w:b/>
          <w:iCs/>
          <w:sz w:val="24"/>
          <w:szCs w:val="24"/>
          <w:lang w:val="en-US"/>
        </w:rPr>
        <w:t>Gothenburg</w:t>
      </w:r>
      <w:r w:rsidR="007C1FCE" w:rsidRPr="00394B8A">
        <w:rPr>
          <w:b/>
          <w:iCs/>
          <w:sz w:val="24"/>
          <w:szCs w:val="24"/>
          <w:lang w:val="en-US"/>
        </w:rPr>
        <w:t xml:space="preserve">, </w:t>
      </w:r>
      <w:r w:rsidR="00A2340B" w:rsidRPr="00A2340B">
        <w:rPr>
          <w:b/>
          <w:iCs/>
          <w:sz w:val="24"/>
          <w:szCs w:val="24"/>
          <w:lang w:val="en-US"/>
        </w:rPr>
        <w:t>Sweden</w:t>
      </w:r>
      <w:r w:rsidR="007C1FCE" w:rsidRPr="00394B8A">
        <w:rPr>
          <w:b/>
          <w:iCs/>
          <w:sz w:val="24"/>
          <w:szCs w:val="24"/>
          <w:lang w:val="en-US"/>
        </w:rPr>
        <w:t xml:space="preserve">, </w:t>
      </w:r>
      <w:r w:rsidR="00986CAA" w:rsidRPr="00394B8A">
        <w:rPr>
          <w:rFonts w:hint="eastAsia"/>
          <w:b/>
          <w:iCs/>
          <w:sz w:val="24"/>
          <w:szCs w:val="24"/>
          <w:lang w:val="en-US"/>
        </w:rPr>
        <w:t>Feb</w:t>
      </w:r>
      <w:r w:rsidR="00B978FB" w:rsidRPr="00394B8A">
        <w:rPr>
          <w:rFonts w:hint="eastAsia"/>
          <w:b/>
          <w:iCs/>
          <w:sz w:val="24"/>
          <w:szCs w:val="24"/>
          <w:lang w:val="en-US"/>
        </w:rPr>
        <w:t>ruary</w:t>
      </w:r>
      <w:r w:rsidR="00986CAA" w:rsidRPr="00394B8A">
        <w:rPr>
          <w:rFonts w:hint="eastAsia"/>
          <w:b/>
          <w:iCs/>
          <w:sz w:val="24"/>
          <w:szCs w:val="24"/>
          <w:lang w:val="en-US"/>
        </w:rPr>
        <w:t xml:space="preserve"> 9</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986CAA" w:rsidRPr="00394B8A">
        <w:rPr>
          <w:rFonts w:hint="eastAsia"/>
          <w:b/>
          <w:iCs/>
          <w:sz w:val="24"/>
          <w:szCs w:val="24"/>
          <w:lang w:val="en-US"/>
        </w:rPr>
        <w:t>13</w:t>
      </w:r>
      <w:r w:rsidR="007C1FCE" w:rsidRPr="00394B8A">
        <w:rPr>
          <w:rFonts w:hint="eastAsia"/>
          <w:b/>
          <w:iCs/>
          <w:sz w:val="24"/>
          <w:szCs w:val="24"/>
          <w:lang w:val="en-US"/>
        </w:rPr>
        <w:t>, 202</w:t>
      </w:r>
      <w:r w:rsidR="00A2340B">
        <w:rPr>
          <w:rFonts w:hint="eastAsia"/>
          <w:b/>
          <w:iCs/>
          <w:sz w:val="24"/>
          <w:szCs w:val="24"/>
          <w:lang w:val="en-US"/>
        </w:rPr>
        <w:t>6</w:t>
      </w:r>
    </w:p>
    <w:p w14:paraId="7905B135" w14:textId="087E97CD" w:rsidR="00665109" w:rsidRPr="00394B8A" w:rsidRDefault="00665109" w:rsidP="002E0AB9">
      <w:pPr>
        <w:rPr>
          <w:iCs/>
          <w:sz w:val="24"/>
          <w:szCs w:val="24"/>
          <w:lang w:val="en-US"/>
        </w:rPr>
      </w:pPr>
      <w:r w:rsidRPr="00D33612">
        <w:rPr>
          <w:iCs/>
          <w:sz w:val="24"/>
          <w:szCs w:val="24"/>
          <w:lang w:val="en-US"/>
        </w:rPr>
        <w:t>Agenda item:</w:t>
      </w:r>
      <w:r w:rsidRPr="00D33612">
        <w:rPr>
          <w:iCs/>
          <w:sz w:val="24"/>
          <w:szCs w:val="24"/>
          <w:lang w:val="en-US"/>
        </w:rPr>
        <w:tab/>
      </w:r>
      <w:r w:rsidR="005B6248" w:rsidRPr="00D33612">
        <w:rPr>
          <w:rFonts w:hint="eastAsia"/>
          <w:iCs/>
          <w:sz w:val="24"/>
          <w:szCs w:val="24"/>
          <w:lang w:val="en-US"/>
        </w:rPr>
        <w:t>10.</w:t>
      </w:r>
      <w:r w:rsidR="00E61031" w:rsidRPr="00D33612">
        <w:rPr>
          <w:rFonts w:hint="eastAsia"/>
          <w:iCs/>
          <w:sz w:val="24"/>
          <w:szCs w:val="24"/>
          <w:lang w:val="en-US"/>
        </w:rPr>
        <w:t>5.</w:t>
      </w:r>
      <w:r w:rsidR="00477684" w:rsidRPr="00D33612">
        <w:rPr>
          <w:rFonts w:hint="eastAsia"/>
          <w:iCs/>
          <w:sz w:val="24"/>
          <w:szCs w:val="24"/>
          <w:lang w:val="en-US"/>
        </w:rPr>
        <w:t>0</w:t>
      </w:r>
      <w:r w:rsidR="000933BD" w:rsidRPr="00394B8A">
        <w:rPr>
          <w:rFonts w:hint="eastAsia"/>
          <w:iCs/>
          <w:sz w:val="24"/>
          <w:szCs w:val="24"/>
          <w:lang w:val="en-US"/>
        </w:rPr>
        <w:t xml:space="preserve"> </w:t>
      </w:r>
    </w:p>
    <w:p w14:paraId="6A6C341D" w14:textId="77777777" w:rsidR="00665109" w:rsidRPr="00E22D4D" w:rsidRDefault="00665109" w:rsidP="002E0AB9">
      <w:pPr>
        <w:rPr>
          <w:rFonts w:eastAsia="Malgun Gothic"/>
          <w:iCs/>
          <w:sz w:val="24"/>
          <w:szCs w:val="24"/>
          <w:lang w:val="en-US" w:eastAsia="ko-KR"/>
        </w:rPr>
      </w:pPr>
      <w:r w:rsidRPr="00E22D4D">
        <w:rPr>
          <w:iCs/>
          <w:sz w:val="24"/>
          <w:szCs w:val="24"/>
          <w:lang w:val="en-US"/>
        </w:rPr>
        <w:t>Source</w:t>
      </w:r>
      <w:proofErr w:type="gramStart"/>
      <w:r w:rsidRPr="00E22D4D">
        <w:rPr>
          <w:iCs/>
          <w:sz w:val="24"/>
          <w:szCs w:val="24"/>
          <w:lang w:val="en-US"/>
        </w:rPr>
        <w:t xml:space="preserve">: </w:t>
      </w:r>
      <w:r w:rsidRPr="00E22D4D">
        <w:rPr>
          <w:iCs/>
          <w:sz w:val="24"/>
          <w:szCs w:val="24"/>
          <w:lang w:val="en-US"/>
        </w:rPr>
        <w:tab/>
        <w:t>Kyocera</w:t>
      </w:r>
      <w:proofErr w:type="gramEnd"/>
      <w:r w:rsidR="007663AE" w:rsidRPr="00E22D4D">
        <w:rPr>
          <w:rFonts w:hint="eastAsia"/>
          <w:iCs/>
          <w:sz w:val="24"/>
          <w:szCs w:val="24"/>
          <w:lang w:val="en-US"/>
        </w:rPr>
        <w:t xml:space="preserve"> </w:t>
      </w:r>
    </w:p>
    <w:p w14:paraId="54183219" w14:textId="3708DF37" w:rsidR="00C75152" w:rsidRPr="009806BA" w:rsidRDefault="00665109">
      <w:pPr>
        <w:ind w:left="1680" w:hanging="1680"/>
        <w:rPr>
          <w:iCs/>
          <w:sz w:val="24"/>
          <w:szCs w:val="24"/>
        </w:rPr>
      </w:pPr>
      <w:r w:rsidRPr="009806BA">
        <w:rPr>
          <w:iCs/>
          <w:sz w:val="24"/>
          <w:szCs w:val="24"/>
          <w:lang w:val="en-US"/>
        </w:rPr>
        <w:t>Title</w:t>
      </w:r>
      <w:proofErr w:type="gramStart"/>
      <w:r w:rsidRPr="009806BA">
        <w:rPr>
          <w:iCs/>
          <w:sz w:val="24"/>
          <w:szCs w:val="24"/>
          <w:lang w:val="en-US"/>
        </w:rPr>
        <w:t xml:space="preserve">: </w:t>
      </w:r>
      <w:r w:rsidRPr="009806BA">
        <w:rPr>
          <w:iCs/>
          <w:sz w:val="24"/>
          <w:szCs w:val="24"/>
          <w:lang w:val="en-US"/>
        </w:rPr>
        <w:tab/>
      </w:r>
      <w:r w:rsidR="009806BA" w:rsidRPr="009806BA">
        <w:rPr>
          <w:iCs/>
          <w:color w:val="000000"/>
          <w:sz w:val="24"/>
          <w:lang w:val="en-US"/>
        </w:rPr>
        <w:t>Discussion</w:t>
      </w:r>
      <w:proofErr w:type="gramEnd"/>
      <w:r w:rsidR="009806BA" w:rsidRPr="009806BA">
        <w:rPr>
          <w:iCs/>
          <w:color w:val="000000"/>
          <w:sz w:val="24"/>
          <w:lang w:val="en-US"/>
        </w:rPr>
        <w:t xml:space="preserve"> o</w:t>
      </w:r>
      <w:r w:rsidR="009806BA" w:rsidRPr="009806BA">
        <w:rPr>
          <w:rFonts w:hint="eastAsia"/>
          <w:iCs/>
          <w:color w:val="000000"/>
          <w:sz w:val="24"/>
          <w:lang w:val="en-US"/>
        </w:rPr>
        <w:t xml:space="preserve">n </w:t>
      </w:r>
      <w:r w:rsidR="00814608">
        <w:rPr>
          <w:rFonts w:hint="eastAsia"/>
          <w:iCs/>
          <w:color w:val="000000"/>
          <w:sz w:val="24"/>
          <w:lang w:val="en-US"/>
        </w:rPr>
        <w:t xml:space="preserve">6G </w:t>
      </w:r>
      <w:r w:rsidR="00F41167">
        <w:rPr>
          <w:rFonts w:hint="eastAsia"/>
          <w:iCs/>
          <w:color w:val="000000"/>
          <w:sz w:val="24"/>
          <w:lang w:val="en-US"/>
        </w:rPr>
        <w:t>general aspects and frameworks</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6DF873BB" w14:textId="0ABCA902" w:rsidR="009806BA" w:rsidRPr="00DB5CFE" w:rsidRDefault="00DB5CFE" w:rsidP="00D10764">
      <w:pPr>
        <w:spacing w:before="120" w:afterLines="50"/>
        <w:rPr>
          <w:rFonts w:ascii="Times New Roman" w:eastAsia="Meiryo UI" w:hAnsi="Times New Roman" w:cs="Times New Roman"/>
          <w:bCs w:val="0"/>
          <w:color w:val="000000"/>
          <w:sz w:val="21"/>
          <w:szCs w:val="21"/>
        </w:rPr>
      </w:pPr>
      <w:r w:rsidRPr="00DB5CFE">
        <w:rPr>
          <w:rFonts w:ascii="Times New Roman" w:eastAsia="Meiryo UI" w:hAnsi="Times New Roman" w:cs="Times New Roman"/>
        </w:rPr>
        <w:t>At the RAN#108 meeting, the 6G SID was approve</w:t>
      </w:r>
      <w:r>
        <w:rPr>
          <w:rFonts w:ascii="Times New Roman" w:eastAsia="Meiryo UI" w:hAnsi="Times New Roman" w:cs="Times New Roman" w:hint="eastAsia"/>
        </w:rPr>
        <w:t>d</w:t>
      </w:r>
      <w:r w:rsidRPr="00DB5CFE">
        <w:rPr>
          <w:rFonts w:ascii="Times New Roman" w:eastAsia="Meiryo UI" w:hAnsi="Times New Roman" w:cs="Times New Roman"/>
        </w:rPr>
        <w:fldChar w:fldCharType="begin"/>
      </w:r>
      <w:r w:rsidRPr="00DB5CFE">
        <w:rPr>
          <w:rFonts w:ascii="Times New Roman" w:eastAsia="Meiryo UI" w:hAnsi="Times New Roman" w:cs="Times New Roman"/>
          <w:bCs w:val="0"/>
          <w:color w:val="000000"/>
          <w:sz w:val="21"/>
          <w:szCs w:val="21"/>
        </w:rPr>
        <w:instrText xml:space="preserve"> REF _Ref212659175 \r \h </w:instrText>
      </w:r>
      <w:r w:rsidRPr="00DB5CFE">
        <w:rPr>
          <w:rFonts w:ascii="Times New Roman" w:eastAsia="Meiryo UI" w:hAnsi="Times New Roman" w:cs="Times New Roman"/>
        </w:rPr>
        <w:instrText xml:space="preserve"> \* MERGEFORMAT </w:instrText>
      </w:r>
      <w:r w:rsidRPr="00DB5CFE">
        <w:rPr>
          <w:rFonts w:ascii="Times New Roman" w:eastAsia="Meiryo UI" w:hAnsi="Times New Roman" w:cs="Times New Roman"/>
        </w:rPr>
      </w:r>
      <w:r w:rsidRPr="00DB5CFE">
        <w:rPr>
          <w:rFonts w:ascii="Times New Roman" w:eastAsia="Meiryo UI" w:hAnsi="Times New Roman" w:cs="Times New Roman"/>
        </w:rPr>
        <w:fldChar w:fldCharType="separate"/>
      </w:r>
      <w:r w:rsidR="00F709C9">
        <w:rPr>
          <w:rFonts w:ascii="Times New Roman" w:eastAsia="Meiryo UI" w:hAnsi="Times New Roman" w:cs="Times New Roman"/>
          <w:bCs w:val="0"/>
          <w:color w:val="000000"/>
          <w:sz w:val="21"/>
          <w:szCs w:val="21"/>
        </w:rPr>
        <w:t>[1]</w:t>
      </w:r>
      <w:r w:rsidRPr="00DB5CFE">
        <w:rPr>
          <w:rFonts w:ascii="Times New Roman" w:eastAsia="Meiryo UI" w:hAnsi="Times New Roman" w:cs="Times New Roman"/>
        </w:rPr>
        <w:fldChar w:fldCharType="end"/>
      </w:r>
      <w:r w:rsidR="00E96201">
        <w:rPr>
          <w:rFonts w:ascii="Times New Roman" w:eastAsia="Meiryo UI" w:hAnsi="Times New Roman" w:cs="Times New Roman" w:hint="eastAsia"/>
        </w:rPr>
        <w:t xml:space="preserve">. </w:t>
      </w:r>
      <w:r w:rsidR="00E96201" w:rsidRPr="00E96201">
        <w:rPr>
          <w:rFonts w:ascii="Times New Roman" w:eastAsia="Meiryo UI" w:hAnsi="Times New Roman" w:cs="Times New Roman"/>
        </w:rPr>
        <w:t>As part of its objectives, the following was stated.</w:t>
      </w:r>
    </w:p>
    <w:tbl>
      <w:tblPr>
        <w:tblStyle w:val="14"/>
        <w:tblW w:w="10273" w:type="dxa"/>
        <w:tblLook w:val="04A0" w:firstRow="1" w:lastRow="0" w:firstColumn="1" w:lastColumn="0" w:noHBand="0" w:noVBand="1"/>
      </w:tblPr>
      <w:tblGrid>
        <w:gridCol w:w="10273"/>
      </w:tblGrid>
      <w:tr w:rsidR="009806BA" w:rsidRPr="009806BA" w14:paraId="45EFE93B" w14:textId="77777777" w:rsidTr="006A6BC0">
        <w:tc>
          <w:tcPr>
            <w:tcW w:w="10273" w:type="dxa"/>
          </w:tcPr>
          <w:p w14:paraId="6F7CB66E" w14:textId="77777777" w:rsidR="009806BA" w:rsidRPr="009806BA" w:rsidRDefault="009806BA" w:rsidP="009806BA">
            <w:pPr>
              <w:snapToGrid w:val="0"/>
              <w:spacing w:line="280" w:lineRule="atLeast"/>
              <w:rPr>
                <w:rFonts w:ascii="Times New Roman" w:hAnsi="Times New Roman" w:cs="Times New Roman"/>
                <w:bCs w:val="0"/>
                <w:color w:val="000000"/>
                <w:sz w:val="21"/>
                <w:szCs w:val="21"/>
              </w:rPr>
            </w:pPr>
            <w:bookmarkStart w:id="0" w:name="_Hlk212209394"/>
            <w:r w:rsidRPr="009806BA">
              <w:rPr>
                <w:rFonts w:ascii="Times New Roman" w:eastAsia="Malgun Gothic" w:hAnsi="Times New Roman" w:cs="Times New Roman"/>
                <w:bCs w:val="0"/>
                <w:color w:val="000000"/>
                <w:sz w:val="21"/>
                <w:szCs w:val="21"/>
                <w:lang w:eastAsia="ko-KR"/>
              </w:rPr>
              <w:t>The detailed objectives of the study are:</w:t>
            </w:r>
          </w:p>
          <w:p w14:paraId="1E6F9093" w14:textId="77777777" w:rsidR="009806BA" w:rsidRPr="009806BA" w:rsidRDefault="009806BA" w:rsidP="009806BA">
            <w:pPr>
              <w:snapToGrid w:val="0"/>
              <w:spacing w:after="120" w:line="280" w:lineRule="atLeast"/>
              <w:ind w:leftChars="100" w:left="620" w:hangingChars="200" w:hanging="420"/>
              <w:jc w:val="left"/>
              <w:rPr>
                <w:rFonts w:ascii="Times New Roman" w:hAnsi="Times New Roman" w:cs="Times New Roman"/>
                <w:bCs w:val="0"/>
                <w:color w:val="000000"/>
                <w:sz w:val="21"/>
                <w:szCs w:val="21"/>
              </w:rPr>
            </w:pPr>
            <w:r w:rsidRPr="009806BA">
              <w:rPr>
                <w:rFonts w:ascii="Times New Roman" w:hAnsi="Times New Roman" w:cs="Times New Roman" w:hint="eastAsia"/>
                <w:bCs w:val="0"/>
                <w:sz w:val="21"/>
                <w:szCs w:val="21"/>
                <w:lang w:val="en-US"/>
              </w:rPr>
              <w:t>(2)</w:t>
            </w:r>
            <w:r w:rsidRPr="009806BA">
              <w:rPr>
                <w:rFonts w:ascii="Times New Roman" w:hAnsi="Times New Roman" w:cs="Times New Roman"/>
                <w:bCs w:val="0"/>
                <w:sz w:val="21"/>
                <w:szCs w:val="21"/>
                <w:lang w:val="en-US"/>
              </w:rPr>
              <w:t xml:space="preserve"> </w:t>
            </w:r>
            <w:r w:rsidRPr="009806BA">
              <w:rPr>
                <w:rFonts w:ascii="Times New Roman" w:eastAsia="Malgun Gothic" w:hAnsi="Times New Roman" w:cs="Times New Roman"/>
                <w:bCs w:val="0"/>
                <w:color w:val="000000"/>
                <w:sz w:val="21"/>
                <w:szCs w:val="21"/>
                <w:lang w:eastAsia="ko-KR"/>
              </w:rPr>
              <w:t xml:space="preserve">Physical Layer structure for 6GR, </w:t>
            </w:r>
            <w:r w:rsidRPr="009806BA">
              <w:rPr>
                <w:rFonts w:ascii="Times New Roman" w:hAnsi="Times New Roman" w:cs="Times New Roman"/>
                <w:bCs w:val="0"/>
                <w:color w:val="000000"/>
                <w:sz w:val="21"/>
                <w:szCs w:val="21"/>
              </w:rPr>
              <w:br/>
            </w:r>
            <w:r w:rsidRPr="009806BA">
              <w:rPr>
                <w:rFonts w:ascii="Times New Roman" w:hAnsi="Times New Roman" w:cs="Times New Roman" w:hint="eastAsia"/>
                <w:bCs w:val="0"/>
                <w:color w:val="000000"/>
                <w:sz w:val="21"/>
                <w:szCs w:val="21"/>
              </w:rPr>
              <w:t>[</w:t>
            </w:r>
            <w:r w:rsidRPr="009806BA">
              <w:rPr>
                <w:rFonts w:ascii="Times New Roman" w:hAnsi="Times New Roman" w:cs="Times New Roman"/>
                <w:bCs w:val="0"/>
                <w:color w:val="000000"/>
                <w:sz w:val="21"/>
                <w:szCs w:val="21"/>
              </w:rPr>
              <w:t>…</w:t>
            </w:r>
            <w:r w:rsidRPr="009806BA">
              <w:rPr>
                <w:rFonts w:ascii="Times New Roman" w:hAnsi="Times New Roman" w:cs="Times New Roman" w:hint="eastAsia"/>
                <w:bCs w:val="0"/>
                <w:color w:val="000000"/>
                <w:sz w:val="21"/>
                <w:szCs w:val="21"/>
              </w:rPr>
              <w:t>]</w:t>
            </w:r>
          </w:p>
          <w:p w14:paraId="546987B7" w14:textId="7EFD6C8B" w:rsidR="009806BA" w:rsidRPr="0055063A" w:rsidRDefault="009806BA" w:rsidP="0055063A">
            <w:pPr>
              <w:numPr>
                <w:ilvl w:val="0"/>
                <w:numId w:val="22"/>
              </w:numPr>
              <w:snapToGrid w:val="0"/>
              <w:spacing w:after="120" w:line="280" w:lineRule="atLeast"/>
              <w:rPr>
                <w:rFonts w:ascii="Times New Roman" w:eastAsia="Calibri" w:hAnsi="Times New Roman" w:cs="Times New Roman"/>
                <w:bCs w:val="0"/>
                <w:color w:val="000000"/>
                <w:sz w:val="21"/>
                <w:szCs w:val="21"/>
                <w:lang w:val="en-US" w:eastAsia="ko-KR"/>
              </w:rPr>
            </w:pPr>
            <w:r w:rsidRPr="009806BA">
              <w:rPr>
                <w:rFonts w:ascii="Times New Roman" w:eastAsia="Calibri" w:hAnsi="Times New Roman" w:cs="Times New Roman"/>
                <w:bCs w:val="0"/>
                <w:color w:val="000000"/>
                <w:sz w:val="21"/>
                <w:szCs w:val="21"/>
                <w:lang w:val="en-US" w:eastAsia="ko-KR"/>
              </w:rPr>
              <w:t>Frame structure, including compatibility with 5G NR to allow for efficient 5G-6G Multi-RAT Spectrum Sharing (MRSS). [RAN1]</w:t>
            </w:r>
          </w:p>
          <w:p w14:paraId="410219B3" w14:textId="06D9BDAD" w:rsidR="009806BA" w:rsidRPr="0055063A" w:rsidRDefault="009806BA" w:rsidP="0055063A">
            <w:pPr>
              <w:numPr>
                <w:ilvl w:val="0"/>
                <w:numId w:val="23"/>
              </w:numPr>
              <w:snapToGrid w:val="0"/>
              <w:spacing w:after="120" w:line="280" w:lineRule="atLeast"/>
              <w:rPr>
                <w:rFonts w:ascii="Times New Roman" w:eastAsia="Calibri" w:hAnsi="Times New Roman" w:cs="Times New Roman"/>
                <w:bCs w:val="0"/>
                <w:color w:val="000000"/>
                <w:sz w:val="21"/>
                <w:szCs w:val="21"/>
                <w:lang w:val="en-US" w:eastAsia="ko-KR"/>
              </w:rPr>
            </w:pPr>
            <w:r w:rsidRPr="009806BA">
              <w:rPr>
                <w:rFonts w:ascii="Times New Roman" w:eastAsia="Calibri" w:hAnsi="Times New Roman" w:cs="Times New Roman"/>
                <w:bCs w:val="0"/>
                <w:color w:val="000000"/>
                <w:sz w:val="21"/>
                <w:szCs w:val="21"/>
                <w:lang w:val="en-US" w:eastAsia="ko-KR"/>
              </w:rPr>
              <w:t>Channel Bandwidth (at least minimum and maximum), Numerology, avoiding multiple numerologies for the same band / sub-range (e.g., enabling synergies among frequency bands in the ~7GHz range)</w:t>
            </w:r>
            <w:r w:rsidRPr="009806BA">
              <w:rPr>
                <w:rFonts w:ascii="Times New Roman" w:eastAsia="Calibri" w:hAnsi="Times New Roman" w:cs="Times New Roman" w:hint="eastAsia"/>
                <w:bCs w:val="0"/>
                <w:color w:val="000000"/>
                <w:sz w:val="21"/>
                <w:szCs w:val="21"/>
                <w:lang w:val="en-US"/>
              </w:rPr>
              <w:t xml:space="preserve"> </w:t>
            </w:r>
            <w:r w:rsidRPr="009806BA">
              <w:rPr>
                <w:rFonts w:ascii="Times New Roman" w:eastAsia="Calibri" w:hAnsi="Times New Roman" w:cs="Times New Roman"/>
                <w:bCs w:val="0"/>
                <w:color w:val="000000"/>
                <w:sz w:val="21"/>
                <w:szCs w:val="21"/>
                <w:lang w:val="en-US" w:eastAsia="ko-KR"/>
              </w:rPr>
              <w:t>[RAN1, RAN4]</w:t>
            </w:r>
          </w:p>
          <w:p w14:paraId="623F52D3" w14:textId="77777777" w:rsidR="0055063A" w:rsidRDefault="0055063A" w:rsidP="009806BA">
            <w:pPr>
              <w:snapToGrid w:val="0"/>
              <w:spacing w:after="120" w:line="280" w:lineRule="atLeast"/>
              <w:ind w:left="582"/>
              <w:rPr>
                <w:rFonts w:ascii="Times New Roman" w:eastAsiaTheme="minorEastAsia" w:hAnsi="Times New Roman" w:cs="Times New Roman"/>
                <w:bCs w:val="0"/>
                <w:color w:val="000000"/>
                <w:sz w:val="21"/>
                <w:szCs w:val="21"/>
                <w:lang w:eastAsia="ja-JP"/>
              </w:rPr>
            </w:pPr>
            <w:r w:rsidRPr="0055063A">
              <w:rPr>
                <w:rFonts w:ascii="Times New Roman" w:eastAsiaTheme="minorEastAsia" w:hAnsi="Times New Roman" w:cs="Times New Roman"/>
                <w:bCs w:val="0"/>
                <w:color w:val="000000"/>
                <w:sz w:val="21"/>
                <w:szCs w:val="21"/>
                <w:lang w:eastAsia="ja-JP"/>
              </w:rPr>
              <w:t>g)</w:t>
            </w:r>
            <w:r w:rsidRPr="0055063A">
              <w:rPr>
                <w:rFonts w:ascii="Times New Roman" w:eastAsiaTheme="minorEastAsia" w:hAnsi="Times New Roman" w:cs="Times New Roman"/>
                <w:bCs w:val="0"/>
                <w:color w:val="000000"/>
                <w:sz w:val="21"/>
                <w:szCs w:val="21"/>
                <w:lang w:eastAsia="ja-JP"/>
              </w:rPr>
              <w:tab/>
            </w:r>
            <w:r>
              <w:rPr>
                <w:rFonts w:ascii="Times New Roman" w:eastAsiaTheme="minorEastAsia" w:hAnsi="Times New Roman" w:cs="Times New Roman" w:hint="eastAsia"/>
                <w:bCs w:val="0"/>
                <w:color w:val="000000"/>
                <w:sz w:val="21"/>
                <w:szCs w:val="21"/>
                <w:lang w:eastAsia="ja-JP"/>
              </w:rPr>
              <w:t xml:space="preserve"> </w:t>
            </w:r>
            <w:r w:rsidRPr="0055063A">
              <w:rPr>
                <w:rFonts w:ascii="Times New Roman" w:eastAsiaTheme="minorEastAsia" w:hAnsi="Times New Roman" w:cs="Times New Roman"/>
                <w:bCs w:val="0"/>
                <w:color w:val="000000"/>
                <w:sz w:val="21"/>
                <w:szCs w:val="21"/>
                <w:lang w:eastAsia="ja-JP"/>
              </w:rPr>
              <w:t>Duplexing [RAN1, RAN4]</w:t>
            </w:r>
          </w:p>
          <w:p w14:paraId="5D98B1F5" w14:textId="69C85783" w:rsidR="0055063A" w:rsidRPr="0055063A" w:rsidRDefault="0055063A" w:rsidP="009806BA">
            <w:pPr>
              <w:snapToGrid w:val="0"/>
              <w:spacing w:after="120" w:line="280" w:lineRule="atLeast"/>
              <w:ind w:left="582"/>
              <w:rPr>
                <w:rFonts w:ascii="Times New Roman" w:eastAsiaTheme="minorEastAsia" w:hAnsi="Times New Roman" w:cs="Times New Roman"/>
                <w:bCs w:val="0"/>
                <w:color w:val="000000"/>
                <w:sz w:val="21"/>
                <w:szCs w:val="21"/>
                <w:lang w:eastAsia="ja-JP"/>
              </w:rPr>
            </w:pPr>
            <w:r w:rsidRPr="0055063A">
              <w:rPr>
                <w:rFonts w:ascii="Times New Roman" w:eastAsiaTheme="minorEastAsia" w:hAnsi="Times New Roman" w:cs="Times New Roman"/>
                <w:bCs w:val="0"/>
                <w:color w:val="000000"/>
                <w:sz w:val="21"/>
                <w:szCs w:val="21"/>
                <w:lang w:eastAsia="ja-JP"/>
              </w:rPr>
              <w:t>[…]</w:t>
            </w:r>
          </w:p>
        </w:tc>
      </w:tr>
    </w:tbl>
    <w:bookmarkEnd w:id="0"/>
    <w:p w14:paraId="1FD3657C" w14:textId="132DC031" w:rsidR="009806BA" w:rsidRPr="004B003E" w:rsidRDefault="00BF2038" w:rsidP="005F5388">
      <w:pPr>
        <w:spacing w:beforeLines="50" w:before="180" w:afterLines="50"/>
        <w:jc w:val="left"/>
        <w:rPr>
          <w:rFonts w:ascii="Times New Roman" w:hAnsi="Times New Roman" w:cs="Times New Roman"/>
          <w:bCs w:val="0"/>
          <w:color w:val="000000"/>
          <w:sz w:val="21"/>
          <w:szCs w:val="21"/>
        </w:rPr>
      </w:pPr>
      <w:r>
        <w:rPr>
          <w:rFonts w:ascii="Times New Roman" w:hAnsi="Times New Roman" w:cs="Times New Roman" w:hint="eastAsia"/>
          <w:bCs w:val="0"/>
          <w:color w:val="000000"/>
          <w:sz w:val="21"/>
          <w:szCs w:val="21"/>
        </w:rPr>
        <w:t>This contribution discusses the frame</w:t>
      </w:r>
      <w:r w:rsidR="008979C2">
        <w:rPr>
          <w:rFonts w:ascii="Times New Roman" w:hAnsi="Times New Roman" w:cs="Times New Roman" w:hint="eastAsia"/>
          <w:bCs w:val="0"/>
          <w:color w:val="000000"/>
          <w:sz w:val="21"/>
          <w:szCs w:val="21"/>
        </w:rPr>
        <w:t>work for 6GR, specifically focusing on the frame structure including numero</w:t>
      </w:r>
      <w:r w:rsidR="004B003E">
        <w:rPr>
          <w:rFonts w:ascii="Times New Roman" w:hAnsi="Times New Roman" w:cs="Times New Roman" w:hint="eastAsia"/>
          <w:bCs w:val="0"/>
          <w:color w:val="000000"/>
          <w:sz w:val="21"/>
          <w:szCs w:val="21"/>
        </w:rPr>
        <w:t xml:space="preserve">logy, the maximum channel bandwidth for both the network and UE side, and duplex </w:t>
      </w:r>
      <w:r w:rsidR="00AB304B">
        <w:rPr>
          <w:rFonts w:ascii="Times New Roman" w:hAnsi="Times New Roman" w:cs="Times New Roman" w:hint="eastAsia"/>
          <w:bCs w:val="0"/>
          <w:color w:val="000000"/>
          <w:sz w:val="21"/>
          <w:szCs w:val="21"/>
        </w:rPr>
        <w:t>modes</w:t>
      </w:r>
      <w:r w:rsidR="004B003E">
        <w:rPr>
          <w:rFonts w:ascii="Times New Roman" w:hAnsi="Times New Roman" w:cs="Times New Roman" w:hint="eastAsia"/>
          <w:bCs w:val="0"/>
          <w:color w:val="000000"/>
          <w:sz w:val="21"/>
          <w:szCs w:val="21"/>
        </w:rPr>
        <w:t>.</w:t>
      </w:r>
    </w:p>
    <w:p w14:paraId="7D5B83FD" w14:textId="6E18974D" w:rsidR="009806BA" w:rsidRDefault="009806BA" w:rsidP="001F4553">
      <w:pPr>
        <w:pStyle w:val="1"/>
        <w:spacing w:before="0" w:line="0" w:lineRule="atLeast"/>
      </w:pPr>
      <w:bookmarkStart w:id="1" w:name="_Ref212645575"/>
      <w:r>
        <w:rPr>
          <w:rFonts w:hint="eastAsia"/>
        </w:rPr>
        <w:t>Discussion on</w:t>
      </w:r>
      <w:r w:rsidR="00802FAD">
        <w:rPr>
          <w:rFonts w:hint="eastAsia"/>
        </w:rPr>
        <w:t xml:space="preserve"> SCS</w:t>
      </w:r>
      <w:r w:rsidR="00215E36">
        <w:rPr>
          <w:rFonts w:hint="eastAsia"/>
        </w:rPr>
        <w:t xml:space="preserve">, </w:t>
      </w:r>
      <w:r w:rsidR="00BB4FF1">
        <w:t>Maximum</w:t>
      </w:r>
      <w:r w:rsidR="00BB4FF1">
        <w:rPr>
          <w:rFonts w:hint="eastAsia"/>
        </w:rPr>
        <w:t xml:space="preserve"> Channel Bandwidth</w:t>
      </w:r>
      <w:bookmarkEnd w:id="1"/>
      <w:r w:rsidR="007924E9">
        <w:rPr>
          <w:rFonts w:hint="eastAsia"/>
        </w:rPr>
        <w:t xml:space="preserve"> at </w:t>
      </w:r>
      <w:r w:rsidR="001F4553">
        <w:rPr>
          <w:rFonts w:hint="eastAsia"/>
        </w:rPr>
        <w:t>NW</w:t>
      </w:r>
      <w:r w:rsidR="007924E9">
        <w:rPr>
          <w:rFonts w:hint="eastAsia"/>
        </w:rPr>
        <w:t xml:space="preserve"> side and UE side</w:t>
      </w:r>
    </w:p>
    <w:p w14:paraId="0097F579" w14:textId="4ADC92AF" w:rsidR="00EC468D" w:rsidRPr="00050026" w:rsidRDefault="003F14D9" w:rsidP="00D10764">
      <w:pPr>
        <w:spacing w:beforeLines="100" w:before="360" w:afterLines="50"/>
        <w:rPr>
          <w:rFonts w:ascii="Times New Roman" w:eastAsia="Meiryo UI" w:hAnsi="Times New Roman" w:cs="Times New Roman"/>
          <w:sz w:val="21"/>
          <w:szCs w:val="21"/>
        </w:rPr>
      </w:pPr>
      <w:r w:rsidRPr="00050026">
        <w:rPr>
          <w:rFonts w:ascii="Times New Roman" w:eastAsia="Meiryo UI" w:hAnsi="Times New Roman" w:cs="Times New Roman"/>
          <w:sz w:val="21"/>
          <w:szCs w:val="21"/>
        </w:rPr>
        <w:t>The agreement on the SCS for 6GR was made at RAN1#122</w:t>
      </w:r>
      <w:r w:rsidRPr="00050026">
        <w:rPr>
          <w:rFonts w:ascii="Times New Roman" w:eastAsia="Meiryo UI" w:hAnsi="Times New Roman" w:cs="Times New Roman"/>
          <w:sz w:val="21"/>
          <w:szCs w:val="21"/>
        </w:rPr>
        <w:fldChar w:fldCharType="begin"/>
      </w:r>
      <w:r w:rsidRPr="00050026">
        <w:rPr>
          <w:rFonts w:ascii="Times New Roman" w:eastAsia="Meiryo UI" w:hAnsi="Times New Roman" w:cs="Times New Roman"/>
          <w:sz w:val="21"/>
          <w:szCs w:val="21"/>
        </w:rPr>
        <w:instrText xml:space="preserve"> REF _Ref212564835 \w \h </w:instrText>
      </w:r>
      <w:r w:rsidR="00050026">
        <w:rPr>
          <w:rFonts w:ascii="Times New Roman" w:eastAsia="Meiryo UI" w:hAnsi="Times New Roman" w:cs="Times New Roman"/>
          <w:sz w:val="21"/>
          <w:szCs w:val="21"/>
        </w:rPr>
        <w:instrText xml:space="preserve"> \* MERGEFORMAT </w:instrText>
      </w:r>
      <w:r w:rsidRPr="00050026">
        <w:rPr>
          <w:rFonts w:ascii="Times New Roman" w:eastAsia="Meiryo UI" w:hAnsi="Times New Roman" w:cs="Times New Roman"/>
          <w:sz w:val="21"/>
          <w:szCs w:val="21"/>
        </w:rPr>
      </w:r>
      <w:r w:rsidRPr="0005002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[2]</w:t>
      </w:r>
      <w:r w:rsidRPr="00050026">
        <w:rPr>
          <w:rFonts w:ascii="Times New Roman" w:eastAsia="Meiryo UI" w:hAnsi="Times New Roman" w:cs="Times New Roman"/>
          <w:sz w:val="21"/>
          <w:szCs w:val="21"/>
        </w:rPr>
        <w:fldChar w:fldCharType="end"/>
      </w:r>
      <w:r w:rsidRPr="00050026">
        <w:rPr>
          <w:rFonts w:ascii="Times New Roman" w:eastAsia="Meiryo UI" w:hAnsi="Times New Roman" w:cs="Times New Roman"/>
          <w:sz w:val="21"/>
          <w:szCs w:val="21"/>
        </w:rPr>
        <w:t>, and was later endorsed at RAN#109</w:t>
      </w:r>
      <w:r w:rsidRPr="00050026">
        <w:rPr>
          <w:rFonts w:ascii="Times New Roman" w:eastAsia="Meiryo UI" w:hAnsi="Times New Roman" w:cs="Times New Roman"/>
          <w:sz w:val="21"/>
          <w:szCs w:val="21"/>
        </w:rPr>
        <w:fldChar w:fldCharType="begin"/>
      </w:r>
      <w:r w:rsidRPr="00050026">
        <w:rPr>
          <w:rFonts w:ascii="Times New Roman" w:eastAsia="Meiryo UI" w:hAnsi="Times New Roman" w:cs="Times New Roman"/>
          <w:sz w:val="21"/>
          <w:szCs w:val="21"/>
        </w:rPr>
        <w:instrText xml:space="preserve"> REF _Ref212562976 \w \h </w:instrText>
      </w:r>
      <w:r w:rsidR="00050026">
        <w:rPr>
          <w:rFonts w:ascii="Times New Roman" w:eastAsia="Meiryo UI" w:hAnsi="Times New Roman" w:cs="Times New Roman"/>
          <w:sz w:val="21"/>
          <w:szCs w:val="21"/>
        </w:rPr>
        <w:instrText xml:space="preserve"> \* MERGEFORMAT </w:instrText>
      </w:r>
      <w:r w:rsidRPr="00050026">
        <w:rPr>
          <w:rFonts w:ascii="Times New Roman" w:eastAsia="Meiryo UI" w:hAnsi="Times New Roman" w:cs="Times New Roman"/>
          <w:sz w:val="21"/>
          <w:szCs w:val="21"/>
        </w:rPr>
      </w:r>
      <w:r w:rsidRPr="0005002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[3]</w:t>
      </w:r>
      <w:r w:rsidRPr="00050026">
        <w:rPr>
          <w:rFonts w:ascii="Times New Roman" w:eastAsia="Meiryo UI" w:hAnsi="Times New Roman" w:cs="Times New Roman"/>
          <w:sz w:val="21"/>
          <w:szCs w:val="21"/>
        </w:rPr>
        <w:fldChar w:fldCharType="end"/>
      </w:r>
      <w:r w:rsidRPr="00050026">
        <w:rPr>
          <w:rFonts w:ascii="Times New Roman" w:eastAsia="Meiryo UI" w:hAnsi="Times New Roman" w:cs="Times New Roman"/>
          <w:sz w:val="21"/>
          <w:szCs w:val="21"/>
        </w:rPr>
        <w:t xml:space="preserve"> with strikethrough modifications as shown below.</w:t>
      </w:r>
    </w:p>
    <w:tbl>
      <w:tblPr>
        <w:tblStyle w:val="14"/>
        <w:tblW w:w="10273" w:type="dxa"/>
        <w:tblLook w:val="04A0" w:firstRow="1" w:lastRow="0" w:firstColumn="1" w:lastColumn="0" w:noHBand="0" w:noVBand="1"/>
      </w:tblPr>
      <w:tblGrid>
        <w:gridCol w:w="10273"/>
      </w:tblGrid>
      <w:tr w:rsidR="00BD192D" w:rsidRPr="009806BA" w14:paraId="7D91116B" w14:textId="77777777" w:rsidTr="00CA03E0">
        <w:tc>
          <w:tcPr>
            <w:tcW w:w="10273" w:type="dxa"/>
          </w:tcPr>
          <w:p w14:paraId="065AF91D" w14:textId="77777777" w:rsidR="00BD192D" w:rsidRPr="00327F56" w:rsidRDefault="00BD192D" w:rsidP="00327F56">
            <w:pPr>
              <w:adjustRightInd w:val="0"/>
              <w:snapToGrid w:val="0"/>
              <w:spacing w:before="0" w:after="0"/>
              <w:rPr>
                <w:rFonts w:ascii="Times" w:eastAsia="DengXian" w:hAnsi="Times" w:cs="Times"/>
                <w:sz w:val="21"/>
                <w:szCs w:val="21"/>
                <w:highlight w:val="green"/>
              </w:rPr>
            </w:pPr>
            <w:r w:rsidRPr="00327F56">
              <w:rPr>
                <w:rFonts w:ascii="Times" w:eastAsia="DengXian" w:hAnsi="Times" w:cs="Times"/>
                <w:sz w:val="21"/>
                <w:szCs w:val="21"/>
                <w:highlight w:val="green"/>
              </w:rPr>
              <w:t>Agreement</w:t>
            </w:r>
          </w:p>
          <w:p w14:paraId="6B138D72" w14:textId="77777777" w:rsidR="00BD192D" w:rsidRPr="00327F56" w:rsidRDefault="00BD192D" w:rsidP="00327F56">
            <w:pPr>
              <w:pStyle w:val="a"/>
              <w:widowControl w:val="0"/>
              <w:numPr>
                <w:ilvl w:val="0"/>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 xml:space="preserve">6GR takes the following SCS as start point for discussion for all the signals/channels except PRACH. </w:t>
            </w:r>
          </w:p>
          <w:p w14:paraId="68264C4B" w14:textId="77777777" w:rsidR="00BD192D" w:rsidRPr="00327F56" w:rsidRDefault="00BD192D" w:rsidP="00327F56">
            <w:pPr>
              <w:pStyle w:val="a"/>
              <w:widowControl w:val="0"/>
              <w:numPr>
                <w:ilvl w:val="1"/>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For sub 6GHz</w:t>
            </w:r>
          </w:p>
          <w:p w14:paraId="2049B915"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The following subcarrier spacing is at least supported</w:t>
            </w:r>
          </w:p>
          <w:p w14:paraId="474E1A51" w14:textId="77777777" w:rsidR="00BD192D" w:rsidRPr="00327F56" w:rsidRDefault="00BD192D" w:rsidP="00327F56">
            <w:pPr>
              <w:pStyle w:val="a"/>
              <w:widowControl w:val="0"/>
              <w:numPr>
                <w:ilvl w:val="3"/>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15kHz SCS for FDD, 30kHz SCS for TDD</w:t>
            </w:r>
          </w:p>
          <w:p w14:paraId="1A547E67"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FFS: 30kHz SCS for FDD for around e.g., 1-2.5GHz</w:t>
            </w:r>
          </w:p>
          <w:p w14:paraId="3681FB41"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FFS: 7.5kHz SCS for sub1GHz (FDD)</w:t>
            </w:r>
          </w:p>
          <w:p w14:paraId="3390AB2E"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trike/>
                <w:sz w:val="21"/>
                <w:szCs w:val="21"/>
              </w:rPr>
            </w:pPr>
            <w:r w:rsidRPr="00327F56">
              <w:rPr>
                <w:rFonts w:ascii="Times" w:eastAsia="DengXian" w:hAnsi="Times" w:cs="Times"/>
                <w:strike/>
                <w:sz w:val="21"/>
                <w:szCs w:val="21"/>
              </w:rPr>
              <w:t>Whether to discuss the FFS will be subject to RANP decision.</w:t>
            </w:r>
          </w:p>
          <w:p w14:paraId="5003D0E3" w14:textId="77777777" w:rsidR="00BD192D" w:rsidRPr="00327F56" w:rsidRDefault="00BD192D" w:rsidP="00327F56">
            <w:pPr>
              <w:pStyle w:val="a"/>
              <w:widowControl w:val="0"/>
              <w:numPr>
                <w:ilvl w:val="1"/>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For around 7GHz</w:t>
            </w:r>
          </w:p>
          <w:p w14:paraId="3D7171C0"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The following subcarrier spacing options can be studied</w:t>
            </w:r>
          </w:p>
          <w:p w14:paraId="4425B20F" w14:textId="77777777" w:rsidR="00BD192D" w:rsidRPr="00327F56" w:rsidRDefault="00BD192D" w:rsidP="00327F56">
            <w:pPr>
              <w:pStyle w:val="a"/>
              <w:widowControl w:val="0"/>
              <w:numPr>
                <w:ilvl w:val="3"/>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30kHz, 60kHz</w:t>
            </w:r>
          </w:p>
          <w:p w14:paraId="752CC515" w14:textId="77777777" w:rsidR="00BD192D" w:rsidRPr="00327F56" w:rsidRDefault="00BD192D" w:rsidP="00327F56">
            <w:pPr>
              <w:pStyle w:val="a"/>
              <w:widowControl w:val="0"/>
              <w:numPr>
                <w:ilvl w:val="1"/>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FFS: For around 15GHz</w:t>
            </w:r>
          </w:p>
          <w:p w14:paraId="5191BC73"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The following subcarrier spacing options can be studied</w:t>
            </w:r>
          </w:p>
          <w:p w14:paraId="5EF77180" w14:textId="77777777" w:rsidR="00BD192D" w:rsidRPr="00327F56" w:rsidRDefault="00BD192D" w:rsidP="00327F56">
            <w:pPr>
              <w:pStyle w:val="a"/>
              <w:widowControl w:val="0"/>
              <w:numPr>
                <w:ilvl w:val="3"/>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 xml:space="preserve">30kHz, 60kHz, 120kHz </w:t>
            </w:r>
          </w:p>
          <w:p w14:paraId="55CA20A7"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trike/>
                <w:sz w:val="21"/>
                <w:szCs w:val="21"/>
              </w:rPr>
            </w:pPr>
            <w:r w:rsidRPr="00327F56">
              <w:rPr>
                <w:rFonts w:ascii="Times" w:eastAsia="DengXian" w:hAnsi="Times" w:cs="Times"/>
                <w:strike/>
                <w:sz w:val="21"/>
                <w:szCs w:val="21"/>
              </w:rPr>
              <w:t>Whether to discuss it will be subject to RANP decision</w:t>
            </w:r>
          </w:p>
          <w:p w14:paraId="465388C0" w14:textId="77777777" w:rsidR="00BD192D" w:rsidRPr="00327F56" w:rsidRDefault="00BD192D" w:rsidP="00327F56">
            <w:pPr>
              <w:pStyle w:val="a"/>
              <w:widowControl w:val="0"/>
              <w:numPr>
                <w:ilvl w:val="1"/>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lastRenderedPageBreak/>
              <w:t>For between 24.25GHz - 52.6GHz</w:t>
            </w:r>
          </w:p>
          <w:p w14:paraId="0DB1FEAD" w14:textId="77777777" w:rsidR="00BD192D" w:rsidRPr="00327F56" w:rsidRDefault="00BD192D" w:rsidP="00327F56">
            <w:pPr>
              <w:pStyle w:val="a"/>
              <w:widowControl w:val="0"/>
              <w:numPr>
                <w:ilvl w:val="2"/>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Subcarrier spacing 120kHz is supported</w:t>
            </w:r>
          </w:p>
          <w:p w14:paraId="0083ECEC" w14:textId="77777777" w:rsidR="00BD192D" w:rsidRPr="00327F56" w:rsidRDefault="00BD192D" w:rsidP="00327F56">
            <w:pPr>
              <w:pStyle w:val="a"/>
              <w:widowControl w:val="0"/>
              <w:numPr>
                <w:ilvl w:val="1"/>
                <w:numId w:val="24"/>
              </w:numPr>
              <w:autoSpaceDE/>
              <w:autoSpaceDN/>
              <w:adjustRightInd w:val="0"/>
              <w:snapToGrid w:val="0"/>
              <w:spacing w:before="0" w:afterLines="0" w:after="0"/>
              <w:jc w:val="left"/>
              <w:rPr>
                <w:rFonts w:ascii="Times" w:eastAsia="DengXian" w:hAnsi="Times" w:cs="Times"/>
                <w:sz w:val="21"/>
                <w:szCs w:val="21"/>
              </w:rPr>
            </w:pPr>
            <w:r w:rsidRPr="00327F56">
              <w:rPr>
                <w:rFonts w:ascii="Times" w:eastAsia="DengXian" w:hAnsi="Times" w:cs="Times"/>
                <w:sz w:val="21"/>
                <w:szCs w:val="21"/>
              </w:rPr>
              <w:t>FFS whether to allow using additional subcarrier spacing for SSB</w:t>
            </w:r>
          </w:p>
          <w:p w14:paraId="6024C471" w14:textId="77777777" w:rsidR="00BD192D" w:rsidRPr="00D27E70" w:rsidRDefault="00BD192D" w:rsidP="00327F56">
            <w:pPr>
              <w:pStyle w:val="a"/>
              <w:widowControl w:val="0"/>
              <w:numPr>
                <w:ilvl w:val="0"/>
                <w:numId w:val="24"/>
              </w:numPr>
              <w:autoSpaceDE/>
              <w:autoSpaceDN/>
              <w:adjustRightInd w:val="0"/>
              <w:snapToGrid w:val="0"/>
              <w:spacing w:before="0" w:afterLines="0" w:after="0"/>
              <w:jc w:val="left"/>
              <w:rPr>
                <w:rFonts w:ascii="Times New Roman" w:eastAsia="DengXian" w:hAnsi="Times New Roman"/>
              </w:rPr>
            </w:pPr>
            <w:r w:rsidRPr="00327F56">
              <w:rPr>
                <w:rFonts w:ascii="Times" w:eastAsia="DengXian" w:hAnsi="Times" w:cs="Times"/>
                <w:sz w:val="21"/>
                <w:szCs w:val="21"/>
              </w:rPr>
              <w:t>FFS subcarrier spacing for PRACH and up to initial access discussion.</w:t>
            </w:r>
          </w:p>
        </w:tc>
      </w:tr>
    </w:tbl>
    <w:p w14:paraId="764F4F10" w14:textId="0869A33D" w:rsidR="002B5838" w:rsidRPr="00486EED" w:rsidRDefault="00486EED" w:rsidP="00065821">
      <w:pPr>
        <w:spacing w:beforeLines="50" w:before="180"/>
        <w:rPr>
          <w:rFonts w:ascii="Times New Roman" w:eastAsia="Meiryo UI" w:hAnsi="Times New Roman" w:cs="Times New Roman"/>
          <w:sz w:val="21"/>
          <w:szCs w:val="21"/>
        </w:rPr>
      </w:pPr>
      <w:r w:rsidRPr="00486EED">
        <w:rPr>
          <w:rFonts w:ascii="Times New Roman" w:eastAsia="Meiryo UI" w:hAnsi="Times New Roman" w:cs="Times New Roman"/>
          <w:sz w:val="21"/>
          <w:szCs w:val="21"/>
        </w:rPr>
        <w:lastRenderedPageBreak/>
        <w:t>Furthermore, the following chairman’s guidance was provided at RAN#109.</w:t>
      </w:r>
    </w:p>
    <w:p w14:paraId="797E8822" w14:textId="725988E0" w:rsidR="00660F10" w:rsidRPr="00EE2E57" w:rsidRDefault="00660F10" w:rsidP="00660F10">
      <w:pPr>
        <w:pStyle w:val="a"/>
        <w:numPr>
          <w:ilvl w:val="0"/>
          <w:numId w:val="33"/>
        </w:numPr>
        <w:rPr>
          <w:rFonts w:ascii="Times New Roman" w:hAnsi="Times New Roman" w:cs="Times New Roman"/>
          <w:sz w:val="21"/>
          <w:szCs w:val="21"/>
        </w:rPr>
      </w:pPr>
      <w:r w:rsidRPr="00EE2E57">
        <w:rPr>
          <w:rFonts w:ascii="Times New Roman" w:hAnsi="Times New Roman" w:cs="Times New Roman"/>
          <w:sz w:val="21"/>
          <w:szCs w:val="21"/>
        </w:rPr>
        <w:t>RAN1 will suspend the discussion on second numerology for FDD frequency, i.e., RAN1 will not discuss the two “FFS” of “for sub 6GHz” in Q4, 2025.</w:t>
      </w:r>
    </w:p>
    <w:p w14:paraId="1D0928D3" w14:textId="72FE39AB" w:rsidR="005F4D42" w:rsidRPr="00AD60F9" w:rsidRDefault="009A3509" w:rsidP="00660F10">
      <w:pPr>
        <w:pStyle w:val="a"/>
        <w:numPr>
          <w:ilvl w:val="1"/>
          <w:numId w:val="29"/>
        </w:numPr>
        <w:rPr>
          <w:rFonts w:ascii="Times New Roman" w:hAnsi="Times New Roman" w:cs="Times New Roman"/>
          <w:sz w:val="21"/>
          <w:szCs w:val="21"/>
        </w:rPr>
      </w:pPr>
      <w:r w:rsidRPr="00AD60F9">
        <w:rPr>
          <w:rFonts w:ascii="Times New Roman" w:hAnsi="Times New Roman" w:cs="Times New Roman"/>
          <w:sz w:val="21"/>
          <w:szCs w:val="21"/>
        </w:rPr>
        <w:t>RAN1 will continue to resolve the part of “FFS: for around 15GHz”</w:t>
      </w:r>
    </w:p>
    <w:p w14:paraId="195A9C7F" w14:textId="1AC145EB" w:rsidR="00EF6547" w:rsidRDefault="00EF6547" w:rsidP="00D414B9">
      <w:pPr>
        <w:pStyle w:val="2"/>
      </w:pPr>
      <w:r w:rsidRPr="00EF6547">
        <w:rPr>
          <w:rFonts w:hint="eastAsia"/>
        </w:rPr>
        <w:t>Around 15 GHz</w:t>
      </w:r>
    </w:p>
    <w:p w14:paraId="19FD672C" w14:textId="7CEBE5F1" w:rsidR="002E2831" w:rsidRDefault="00DE27C6" w:rsidP="00242CE2">
      <w:pPr>
        <w:rPr>
          <w:rFonts w:ascii="Times New Roman" w:eastAsia="Meiryo UI" w:hAnsi="Times New Roman" w:cs="Times New Roman"/>
          <w:b/>
          <w:sz w:val="21"/>
          <w:szCs w:val="21"/>
        </w:rPr>
      </w:pPr>
      <w:r w:rsidRPr="009F63D0">
        <w:rPr>
          <w:rFonts w:ascii="Times New Roman" w:eastAsia="Meiryo UI" w:hAnsi="Times New Roman" w:cs="Times New Roman"/>
          <w:sz w:val="21"/>
          <w:szCs w:val="21"/>
        </w:rPr>
        <w:t xml:space="preserve">Based on the agreements and the chairman’s guidance at RAN#109, studies can be conducted for the case around 15 </w:t>
      </w:r>
      <w:r w:rsidR="001D3413">
        <w:rPr>
          <w:rFonts w:ascii="Times New Roman" w:eastAsia="Meiryo UI" w:hAnsi="Times New Roman" w:cs="Times New Roman" w:hint="eastAsia"/>
          <w:sz w:val="21"/>
          <w:szCs w:val="21"/>
        </w:rPr>
        <w:t>G</w:t>
      </w:r>
      <w:r w:rsidRPr="009F63D0">
        <w:rPr>
          <w:rFonts w:ascii="Times New Roman" w:eastAsia="Meiryo UI" w:hAnsi="Times New Roman" w:cs="Times New Roman"/>
          <w:sz w:val="21"/>
          <w:szCs w:val="21"/>
        </w:rPr>
        <w:t xml:space="preserve">Hz. To investigate the appropriate SCS settings with respect to UE speeds, PDSCH performance was evaluated through simulations under the </w:t>
      </w:r>
      <w:r w:rsidR="00AF1A8A">
        <w:rPr>
          <w:rFonts w:ascii="Times New Roman" w:eastAsia="Meiryo UI" w:hAnsi="Times New Roman" w:cs="Times New Roman"/>
          <w:sz w:val="21"/>
          <w:szCs w:val="21"/>
        </w:rPr>
        <w:t>assumptions</w:t>
      </w:r>
      <w:r w:rsidRPr="009F63D0">
        <w:rPr>
          <w:rFonts w:ascii="Times New Roman" w:eastAsia="Meiryo UI" w:hAnsi="Times New Roman" w:cs="Times New Roman"/>
          <w:sz w:val="21"/>
          <w:szCs w:val="21"/>
        </w:rPr>
        <w:t xml:space="preserve"> shown in </w:t>
      </w:r>
      <w:r w:rsidR="002E2831">
        <w:rPr>
          <w:rFonts w:ascii="Times New Roman" w:eastAsia="Meiryo UI" w:hAnsi="Times New Roman" w:cs="Times New Roman"/>
          <w:sz w:val="21"/>
          <w:szCs w:val="21"/>
        </w:rPr>
        <w:t>Appendix</w:t>
      </w:r>
      <w:r w:rsidRPr="009F63D0">
        <w:rPr>
          <w:rFonts w:ascii="Times New Roman" w:eastAsia="Meiryo UI" w:hAnsi="Times New Roman" w:cs="Times New Roman"/>
          <w:sz w:val="21"/>
          <w:szCs w:val="21"/>
        </w:rPr>
        <w:t xml:space="preserve">. </w:t>
      </w:r>
      <w:r w:rsidR="001443FC">
        <w:rPr>
          <w:rFonts w:ascii="Times New Roman" w:eastAsia="Meiryo UI" w:hAnsi="Times New Roman" w:cs="Times New Roman" w:hint="eastAsia"/>
          <w:sz w:val="21"/>
          <w:szCs w:val="21"/>
        </w:rPr>
        <w:t xml:space="preserve">We assume </w:t>
      </w:r>
      <w:r w:rsidR="00282D1A">
        <w:rPr>
          <w:rFonts w:ascii="Times New Roman" w:eastAsia="Meiryo UI" w:hAnsi="Times New Roman" w:cs="Times New Roman"/>
          <w:sz w:val="21"/>
          <w:szCs w:val="21"/>
        </w:rPr>
        <w:t xml:space="preserve">a typical </w:t>
      </w:r>
      <w:r w:rsidR="001443FC">
        <w:rPr>
          <w:rFonts w:ascii="Times New Roman" w:eastAsia="Meiryo UI" w:hAnsi="Times New Roman" w:cs="Times New Roman" w:hint="eastAsia"/>
          <w:sz w:val="21"/>
          <w:szCs w:val="21"/>
        </w:rPr>
        <w:t>15</w:t>
      </w:r>
      <w:r w:rsidR="0033276F">
        <w:rPr>
          <w:rFonts w:ascii="Times New Roman" w:eastAsia="Meiryo UI" w:hAnsi="Times New Roman" w:cs="Times New Roman" w:hint="eastAsia"/>
          <w:sz w:val="21"/>
          <w:szCs w:val="21"/>
        </w:rPr>
        <w:t xml:space="preserve"> </w:t>
      </w:r>
      <w:r w:rsidR="001443FC">
        <w:rPr>
          <w:rFonts w:ascii="Times New Roman" w:eastAsia="Meiryo UI" w:hAnsi="Times New Roman" w:cs="Times New Roman" w:hint="eastAsia"/>
          <w:sz w:val="21"/>
          <w:szCs w:val="21"/>
        </w:rPr>
        <w:t>GHz</w:t>
      </w:r>
      <w:r w:rsidR="00282D1A">
        <w:rPr>
          <w:rFonts w:ascii="Times New Roman" w:eastAsia="Meiryo UI" w:hAnsi="Times New Roman" w:cs="Times New Roman"/>
          <w:sz w:val="21"/>
          <w:szCs w:val="21"/>
        </w:rPr>
        <w:t xml:space="preserve"> deployment </w:t>
      </w:r>
      <w:r w:rsidR="004B3036">
        <w:rPr>
          <w:rFonts w:ascii="Times New Roman" w:eastAsia="Meiryo UI" w:hAnsi="Times New Roman" w:cs="Times New Roman"/>
          <w:sz w:val="21"/>
          <w:szCs w:val="21"/>
        </w:rPr>
        <w:t>is in a low-mobility urban scenario.</w:t>
      </w:r>
      <w:r w:rsidR="00D20634">
        <w:rPr>
          <w:rFonts w:ascii="Times New Roman" w:eastAsia="Meiryo UI" w:hAnsi="Times New Roman" w:cs="Times New Roman" w:hint="eastAsia"/>
          <w:sz w:val="21"/>
          <w:szCs w:val="21"/>
        </w:rPr>
        <w:t xml:space="preserve"> </w:t>
      </w:r>
      <w:r w:rsidRPr="009F63D0">
        <w:rPr>
          <w:rFonts w:ascii="Times New Roman" w:eastAsia="Meiryo UI" w:hAnsi="Times New Roman" w:cs="Times New Roman"/>
          <w:sz w:val="21"/>
          <w:szCs w:val="21"/>
        </w:rPr>
        <w:t xml:space="preserve">It should be noted that, since radio waves in </w:t>
      </w:r>
      <w:r w:rsidR="007F6C83" w:rsidRPr="009F63D0">
        <w:rPr>
          <w:rFonts w:ascii="Times New Roman" w:eastAsia="Meiryo UI" w:hAnsi="Times New Roman" w:cs="Times New Roman"/>
          <w:sz w:val="21"/>
          <w:szCs w:val="21"/>
        </w:rPr>
        <w:t>around</w:t>
      </w:r>
      <w:r w:rsidRPr="009F63D0">
        <w:rPr>
          <w:rFonts w:ascii="Times New Roman" w:eastAsia="Meiryo UI" w:hAnsi="Times New Roman" w:cs="Times New Roman"/>
          <w:sz w:val="21"/>
          <w:szCs w:val="21"/>
        </w:rPr>
        <w:t xml:space="preserve"> 15 GHz band exhibit strong directivity, a large delay spread was not considered, and the </w:t>
      </w:r>
      <w:r w:rsidR="004B3036">
        <w:rPr>
          <w:rFonts w:ascii="Times New Roman" w:eastAsia="Meiryo UI" w:hAnsi="Times New Roman" w:cs="Times New Roman"/>
          <w:sz w:val="21"/>
          <w:szCs w:val="21"/>
        </w:rPr>
        <w:t>CP</w:t>
      </w:r>
      <w:r w:rsidRPr="009F63D0">
        <w:rPr>
          <w:rFonts w:ascii="Times New Roman" w:eastAsia="Meiryo UI" w:hAnsi="Times New Roman" w:cs="Times New Roman"/>
          <w:sz w:val="21"/>
          <w:szCs w:val="21"/>
        </w:rPr>
        <w:t xml:space="preserve"> was set to Normal</w:t>
      </w:r>
      <w:r w:rsidR="004B3036">
        <w:rPr>
          <w:rFonts w:ascii="Times New Roman" w:eastAsia="Meiryo UI" w:hAnsi="Times New Roman" w:cs="Times New Roman"/>
          <w:sz w:val="21"/>
          <w:szCs w:val="21"/>
        </w:rPr>
        <w:t xml:space="preserve"> </w:t>
      </w:r>
      <w:r w:rsidR="005D211C" w:rsidRPr="009F63D0">
        <w:rPr>
          <w:rFonts w:ascii="Times New Roman" w:eastAsia="Meiryo UI" w:hAnsi="Times New Roman" w:cs="Times New Roman"/>
          <w:sz w:val="21"/>
          <w:szCs w:val="21"/>
        </w:rPr>
        <w:fldChar w:fldCharType="begin"/>
      </w:r>
      <w:r w:rsidR="005D211C" w:rsidRPr="009F63D0">
        <w:rPr>
          <w:rFonts w:ascii="Times New Roman" w:eastAsia="Meiryo UI" w:hAnsi="Times New Roman" w:cs="Times New Roman"/>
          <w:sz w:val="21"/>
          <w:szCs w:val="21"/>
        </w:rPr>
        <w:instrText xml:space="preserve"> REF _Ref212645421 \w \h </w:instrText>
      </w:r>
      <w:r w:rsidR="007F6C83" w:rsidRPr="009F63D0">
        <w:rPr>
          <w:rFonts w:ascii="Times New Roman" w:eastAsia="Meiryo UI" w:hAnsi="Times New Roman" w:cs="Times New Roman"/>
          <w:sz w:val="21"/>
          <w:szCs w:val="21"/>
        </w:rPr>
        <w:instrText xml:space="preserve"> \* MERGEFORMAT </w:instrText>
      </w:r>
      <w:r w:rsidR="005D211C" w:rsidRPr="009F63D0">
        <w:rPr>
          <w:rFonts w:ascii="Times New Roman" w:eastAsia="Meiryo UI" w:hAnsi="Times New Roman" w:cs="Times New Roman"/>
          <w:sz w:val="21"/>
          <w:szCs w:val="21"/>
        </w:rPr>
      </w:r>
      <w:r w:rsidR="005D211C" w:rsidRPr="009F63D0">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[5]</w:t>
      </w:r>
      <w:r w:rsidR="005D211C" w:rsidRPr="009F63D0">
        <w:rPr>
          <w:rFonts w:ascii="Times New Roman" w:eastAsia="Meiryo UI" w:hAnsi="Times New Roman" w:cs="Times New Roman"/>
          <w:sz w:val="21"/>
          <w:szCs w:val="21"/>
        </w:rPr>
        <w:fldChar w:fldCharType="end"/>
      </w:r>
      <w:r w:rsidR="007F6C83" w:rsidRPr="009F63D0">
        <w:rPr>
          <w:rFonts w:ascii="Times New Roman" w:eastAsia="Meiryo UI" w:hAnsi="Times New Roman" w:cs="Times New Roman"/>
          <w:sz w:val="21"/>
          <w:szCs w:val="21"/>
        </w:rPr>
        <w:t>.</w:t>
      </w:r>
    </w:p>
    <w:p w14:paraId="73724D5F" w14:textId="32E20E5E" w:rsidR="00A2174E" w:rsidRDefault="00A2174E" w:rsidP="008E586C">
      <w:pPr>
        <w:rPr>
          <w:rFonts w:ascii="Times New Roman" w:eastAsia="Meiryo UI" w:hAnsi="Times New Roman" w:cs="Times New Roman"/>
          <w:bCs w:val="0"/>
          <w:sz w:val="21"/>
          <w:szCs w:val="21"/>
        </w:rPr>
      </w:pPr>
      <w:r w:rsidRPr="00A2174E">
        <w:rPr>
          <w:rFonts w:ascii="Times New Roman" w:eastAsia="Meiryo UI" w:hAnsi="Times New Roman" w:cs="Times New Roman"/>
          <w:sz w:val="21"/>
          <w:szCs w:val="21"/>
        </w:rPr>
        <w:t xml:space="preserve">Figures </w:t>
      </w:r>
      <w:r w:rsidR="00AA24A5">
        <w:rPr>
          <w:rFonts w:ascii="Times New Roman" w:eastAsia="Meiryo UI" w:hAnsi="Times New Roman" w:cs="Times New Roman" w:hint="eastAsia"/>
          <w:sz w:val="21"/>
          <w:szCs w:val="21"/>
        </w:rPr>
        <w:t>1</w:t>
      </w:r>
      <w:r w:rsidR="00AA24A5" w:rsidRPr="00A2174E">
        <w:rPr>
          <w:rFonts w:ascii="Times New Roman" w:eastAsia="Meiryo UI" w:hAnsi="Times New Roman" w:cs="Times New Roman"/>
          <w:sz w:val="21"/>
          <w:szCs w:val="21"/>
        </w:rPr>
        <w:t xml:space="preserve"> </w:t>
      </w:r>
      <w:r w:rsidRPr="00A2174E">
        <w:rPr>
          <w:rFonts w:ascii="Times New Roman" w:eastAsia="Meiryo UI" w:hAnsi="Times New Roman" w:cs="Times New Roman"/>
          <w:sz w:val="21"/>
          <w:szCs w:val="21"/>
        </w:rPr>
        <w:t xml:space="preserve">to </w:t>
      </w:r>
      <w:r w:rsidR="00AA24A5">
        <w:rPr>
          <w:rFonts w:ascii="Times New Roman" w:eastAsia="Meiryo UI" w:hAnsi="Times New Roman" w:cs="Times New Roman" w:hint="eastAsia"/>
          <w:sz w:val="21"/>
          <w:szCs w:val="21"/>
        </w:rPr>
        <w:t>6</w:t>
      </w:r>
      <w:r w:rsidR="00AA24A5" w:rsidRPr="00A2174E">
        <w:rPr>
          <w:rFonts w:ascii="Times New Roman" w:eastAsia="Meiryo UI" w:hAnsi="Times New Roman" w:cs="Times New Roman"/>
          <w:sz w:val="21"/>
          <w:szCs w:val="21"/>
        </w:rPr>
        <w:t xml:space="preserve"> </w:t>
      </w:r>
      <w:r w:rsidRPr="00A2174E">
        <w:rPr>
          <w:rFonts w:ascii="Times New Roman" w:eastAsia="Meiryo UI" w:hAnsi="Times New Roman" w:cs="Times New Roman"/>
          <w:sz w:val="21"/>
          <w:szCs w:val="21"/>
        </w:rPr>
        <w:t>show the PDSCH performance for UE speeds of 3 km/h and 30 km/h.</w:t>
      </w:r>
      <w:r>
        <w:rPr>
          <w:rFonts w:ascii="Times New Roman" w:eastAsia="Meiryo UI" w:hAnsi="Times New Roman" w:cs="Times New Roman" w:hint="eastAsia"/>
          <w:sz w:val="21"/>
          <w:szCs w:val="21"/>
        </w:rPr>
        <w:t xml:space="preserve"> </w:t>
      </w:r>
      <w:r w:rsidRPr="00A2174E">
        <w:rPr>
          <w:rFonts w:ascii="Times New Roman" w:eastAsia="Meiryo UI" w:hAnsi="Times New Roman" w:cs="Times New Roman"/>
          <w:sz w:val="21"/>
          <w:szCs w:val="21"/>
        </w:rPr>
        <w:t>The results are presented for SCS values of 30 kHz, 60 kHz, and 120 kHz with their respective modulation schemes.</w:t>
      </w:r>
      <w:r w:rsidR="009F63D0" w:rsidRPr="009F63D0">
        <w:rPr>
          <w:rFonts w:ascii="Times New Roman" w:eastAsia="Meiryo UI" w:hAnsi="Times New Roman" w:cs="Times New Roman"/>
          <w:bCs w:val="0"/>
          <w:sz w:val="21"/>
          <w:szCs w:val="21"/>
        </w:rPr>
        <w:t xml:space="preserve"> </w:t>
      </w:r>
      <w:r w:rsidR="000B6ED2">
        <w:rPr>
          <w:rFonts w:ascii="Times New Roman" w:eastAsia="Meiryo UI" w:hAnsi="Times New Roman" w:cs="Times New Roman" w:hint="eastAsia"/>
          <w:bCs w:val="0"/>
          <w:sz w:val="21"/>
          <w:szCs w:val="21"/>
        </w:rPr>
        <w:t xml:space="preserve">When the UE speed is 3km/h, the </w:t>
      </w:r>
      <w:r w:rsidR="001678A7">
        <w:rPr>
          <w:rFonts w:ascii="Times New Roman" w:eastAsia="Meiryo UI" w:hAnsi="Times New Roman" w:cs="Times New Roman"/>
          <w:bCs w:val="0"/>
          <w:sz w:val="21"/>
          <w:szCs w:val="21"/>
        </w:rPr>
        <w:t xml:space="preserve">performance is indistinguishable </w:t>
      </w:r>
      <w:r w:rsidR="00D150A1">
        <w:rPr>
          <w:rFonts w:ascii="Times New Roman" w:eastAsia="Meiryo UI" w:hAnsi="Times New Roman" w:cs="Times New Roman"/>
          <w:bCs w:val="0"/>
          <w:sz w:val="21"/>
          <w:szCs w:val="21"/>
        </w:rPr>
        <w:t>for all the SCS</w:t>
      </w:r>
      <w:r w:rsidR="007B7D51">
        <w:rPr>
          <w:rFonts w:ascii="Times New Roman" w:eastAsia="Meiryo UI" w:hAnsi="Times New Roman" w:cs="Times New Roman" w:hint="eastAsia"/>
          <w:bCs w:val="0"/>
          <w:sz w:val="21"/>
          <w:szCs w:val="21"/>
        </w:rPr>
        <w:t xml:space="preserve">. </w:t>
      </w:r>
      <w:r w:rsidR="008E586C" w:rsidRPr="008E586C">
        <w:rPr>
          <w:rFonts w:ascii="Times New Roman" w:eastAsia="Meiryo UI" w:hAnsi="Times New Roman" w:cs="Times New Roman"/>
          <w:bCs w:val="0"/>
          <w:sz w:val="21"/>
          <w:szCs w:val="21"/>
        </w:rPr>
        <w:t xml:space="preserve">When the UE speed is 30 km/h, 1024QAM is not suitable as a modulation scheme; however, for 64QAM and 256QAM, the SNR differences among the SCSs </w:t>
      </w:r>
      <w:r w:rsidR="00D474A2">
        <w:rPr>
          <w:rFonts w:ascii="Times New Roman" w:eastAsia="Meiryo UI" w:hAnsi="Times New Roman" w:cs="Times New Roman"/>
          <w:bCs w:val="0"/>
          <w:sz w:val="21"/>
          <w:szCs w:val="21"/>
        </w:rPr>
        <w:t>is approximately within 1~</w:t>
      </w:r>
      <w:r w:rsidR="008E586C" w:rsidRPr="008E586C">
        <w:rPr>
          <w:rFonts w:ascii="Times New Roman" w:eastAsia="Meiryo UI" w:hAnsi="Times New Roman" w:cs="Times New Roman"/>
          <w:bCs w:val="0"/>
          <w:sz w:val="21"/>
          <w:szCs w:val="21"/>
        </w:rPr>
        <w:t xml:space="preserve">2 </w:t>
      </w:r>
      <w:proofErr w:type="spellStart"/>
      <w:r w:rsidR="008E586C" w:rsidRPr="008E586C">
        <w:rPr>
          <w:rFonts w:ascii="Times New Roman" w:eastAsia="Meiryo UI" w:hAnsi="Times New Roman" w:cs="Times New Roman"/>
          <w:bCs w:val="0"/>
          <w:sz w:val="21"/>
          <w:szCs w:val="21"/>
        </w:rPr>
        <w:t>dB.</w:t>
      </w:r>
      <w:proofErr w:type="spellEnd"/>
    </w:p>
    <w:p w14:paraId="6BAAC42B" w14:textId="1A2A3B7E" w:rsidR="004C7F01" w:rsidRDefault="004C7F01">
      <w:pPr>
        <w:spacing w:after="0" w:line="240" w:lineRule="auto"/>
        <w:jc w:val="left"/>
        <w:rPr>
          <w:rFonts w:ascii="Times New Roman" w:eastAsia="Meiryo UI" w:hAnsi="Times New Roman" w:cs="Times New Roman"/>
          <w:bCs w:val="0"/>
          <w:sz w:val="21"/>
          <w:szCs w:val="21"/>
        </w:rPr>
      </w:pPr>
      <w:r>
        <w:rPr>
          <w:rFonts w:ascii="Times New Roman" w:eastAsia="Meiryo UI" w:hAnsi="Times New Roman" w:cs="Times New Roman"/>
          <w:bCs w:val="0"/>
          <w:sz w:val="21"/>
          <w:szCs w:val="21"/>
        </w:rPr>
        <w:br w:type="page"/>
      </w:r>
    </w:p>
    <w:p w14:paraId="6139043F" w14:textId="77777777" w:rsidR="00BB6FE5" w:rsidRPr="008E586C" w:rsidRDefault="00BB6FE5" w:rsidP="008E586C">
      <w:pPr>
        <w:rPr>
          <w:rFonts w:ascii="Times New Roman" w:eastAsia="Meiryo UI" w:hAnsi="Times New Roman" w:cs="Times New Roman"/>
          <w:bCs w:val="0"/>
          <w:sz w:val="21"/>
          <w:szCs w:val="21"/>
        </w:rPr>
      </w:pPr>
    </w:p>
    <w:tbl>
      <w:tblPr>
        <w:tblStyle w:val="aff7"/>
        <w:tblW w:w="0" w:type="auto"/>
        <w:tblBorders>
          <w:top w:val="dashSmallGap" w:sz="4" w:space="0" w:color="D1D1D1" w:themeColor="background2" w:themeShade="E6"/>
          <w:left w:val="dashSmallGap" w:sz="4" w:space="0" w:color="D1D1D1" w:themeColor="background2" w:themeShade="E6"/>
          <w:bottom w:val="dashSmallGap" w:sz="4" w:space="0" w:color="D1D1D1" w:themeColor="background2" w:themeShade="E6"/>
          <w:right w:val="dashSmallGap" w:sz="4" w:space="0" w:color="D1D1D1" w:themeColor="background2" w:themeShade="E6"/>
          <w:insideH w:val="dashSmallGap" w:sz="4" w:space="0" w:color="D1D1D1" w:themeColor="background2" w:themeShade="E6"/>
          <w:insideV w:val="dashSmallGap" w:sz="4" w:space="0" w:color="D1D1D1" w:themeColor="background2" w:themeShade="E6"/>
        </w:tblBorders>
        <w:tblLook w:val="04A0" w:firstRow="1" w:lastRow="0" w:firstColumn="1" w:lastColumn="0" w:noHBand="0" w:noVBand="1"/>
      </w:tblPr>
      <w:tblGrid>
        <w:gridCol w:w="558"/>
        <w:gridCol w:w="4622"/>
        <w:gridCol w:w="4556"/>
      </w:tblGrid>
      <w:tr w:rsidR="00A57449" w14:paraId="090268EF" w14:textId="77777777" w:rsidTr="00E26DEC">
        <w:tc>
          <w:tcPr>
            <w:tcW w:w="562" w:type="dxa"/>
          </w:tcPr>
          <w:p w14:paraId="61D634AB" w14:textId="77777777" w:rsidR="000318A0" w:rsidRDefault="000318A0" w:rsidP="0069419D">
            <w:pPr>
              <w:spacing w:after="0"/>
              <w:jc w:val="center"/>
              <w:rPr>
                <w:rFonts w:ascii="Meiryo UI" w:eastAsia="Meiryo UI" w:hAnsi="Meiryo UI"/>
                <w:b/>
              </w:rPr>
            </w:pPr>
          </w:p>
        </w:tc>
        <w:tc>
          <w:tcPr>
            <w:tcW w:w="4675" w:type="dxa"/>
          </w:tcPr>
          <w:p w14:paraId="71AF64ED" w14:textId="113F137F" w:rsidR="000318A0" w:rsidRDefault="000318A0" w:rsidP="0069419D">
            <w:pPr>
              <w:spacing w:after="0"/>
              <w:jc w:val="center"/>
              <w:rPr>
                <w:rFonts w:ascii="Meiryo UI" w:eastAsia="Meiryo UI" w:hAnsi="Meiryo UI"/>
                <w:b/>
              </w:rPr>
            </w:pPr>
            <w:r>
              <w:rPr>
                <w:rFonts w:ascii="Meiryo UI" w:eastAsia="Meiryo UI" w:hAnsi="Meiryo UI" w:hint="eastAsia"/>
                <w:b/>
              </w:rPr>
              <w:t>UE Speed 3km/h</w:t>
            </w:r>
          </w:p>
        </w:tc>
        <w:tc>
          <w:tcPr>
            <w:tcW w:w="4499" w:type="dxa"/>
          </w:tcPr>
          <w:p w14:paraId="70BFCC02" w14:textId="735EF9B0" w:rsidR="000318A0" w:rsidRDefault="000318A0" w:rsidP="0069419D">
            <w:pPr>
              <w:spacing w:after="0"/>
              <w:jc w:val="center"/>
              <w:rPr>
                <w:rFonts w:ascii="Meiryo UI" w:eastAsia="Meiryo UI" w:hAnsi="Meiryo UI"/>
                <w:b/>
              </w:rPr>
            </w:pPr>
            <w:r>
              <w:rPr>
                <w:rFonts w:ascii="Meiryo UI" w:eastAsia="Meiryo UI" w:hAnsi="Meiryo UI" w:hint="eastAsia"/>
                <w:b/>
              </w:rPr>
              <w:t>UE Speed 30km/h</w:t>
            </w:r>
          </w:p>
        </w:tc>
      </w:tr>
      <w:tr w:rsidR="00A57449" w14:paraId="5B900B34" w14:textId="77777777" w:rsidTr="00E26DEC">
        <w:trPr>
          <w:trHeight w:val="1134"/>
        </w:trPr>
        <w:tc>
          <w:tcPr>
            <w:tcW w:w="562" w:type="dxa"/>
            <w:textDirection w:val="tbRlV"/>
          </w:tcPr>
          <w:p w14:paraId="597F4195" w14:textId="77777777" w:rsidR="000318A0" w:rsidRDefault="00C97DB5" w:rsidP="0073400C">
            <w:pPr>
              <w:spacing w:after="0"/>
              <w:ind w:left="113" w:right="113"/>
              <w:jc w:val="center"/>
              <w:rPr>
                <w:rFonts w:ascii="Meiryo UI" w:eastAsia="Meiryo UI" w:hAnsi="Meiryo UI"/>
                <w:b/>
              </w:rPr>
            </w:pPr>
            <w:r>
              <w:rPr>
                <w:rFonts w:ascii="Meiryo UI" w:eastAsia="Meiryo UI" w:hAnsi="Meiryo UI" w:hint="eastAsia"/>
                <w:b/>
              </w:rPr>
              <w:t>64QAM</w:t>
            </w:r>
          </w:p>
          <w:p w14:paraId="3C804435" w14:textId="3A4AF7B7" w:rsidR="00C97DB5" w:rsidRDefault="00C97DB5" w:rsidP="0073400C">
            <w:pPr>
              <w:spacing w:after="0"/>
              <w:ind w:left="113" w:right="113"/>
              <w:jc w:val="center"/>
              <w:rPr>
                <w:rFonts w:ascii="Meiryo UI" w:eastAsia="Meiryo UI" w:hAnsi="Meiryo UI"/>
                <w:b/>
              </w:rPr>
            </w:pPr>
          </w:p>
        </w:tc>
        <w:tc>
          <w:tcPr>
            <w:tcW w:w="4675" w:type="dxa"/>
          </w:tcPr>
          <w:p w14:paraId="6E64D181" w14:textId="77777777" w:rsidR="000318A0" w:rsidRDefault="008A109E" w:rsidP="00E26DEC">
            <w:pPr>
              <w:jc w:val="center"/>
              <w:rPr>
                <w:rFonts w:ascii="Meiryo UI" w:eastAsia="Meiryo UI" w:hAnsi="Meiryo UI"/>
                <w:b/>
              </w:rPr>
            </w:pPr>
            <w:r>
              <w:rPr>
                <w:noProof/>
              </w:rPr>
              <w:drawing>
                <wp:inline distT="0" distB="0" distL="0" distR="0" wp14:anchorId="536FB9E7" wp14:editId="3BAD7459">
                  <wp:extent cx="2743200" cy="2135228"/>
                  <wp:effectExtent l="0" t="0" r="0" b="0"/>
                  <wp:docPr id="964110950" name="図 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95627" name="図 1" descr="グラフ, 折れ線グラフ&#10;&#10;AI 生成コンテンツは誤りを含む可能性があります。"/>
                          <pic:cNvPicPr/>
                        </pic:nvPicPr>
                        <pic:blipFill>
                          <a:blip r:embed="rId8"/>
                          <a:stretch>
                            <a:fillRect/>
                          </a:stretch>
                        </pic:blipFill>
                        <pic:spPr>
                          <a:xfrm>
                            <a:off x="0" y="0"/>
                            <a:ext cx="2745162" cy="2136755"/>
                          </a:xfrm>
                          <a:prstGeom prst="rect">
                            <a:avLst/>
                          </a:prstGeom>
                        </pic:spPr>
                      </pic:pic>
                    </a:graphicData>
                  </a:graphic>
                </wp:inline>
              </w:drawing>
            </w:r>
          </w:p>
          <w:p w14:paraId="1FC5859D" w14:textId="3E178345" w:rsidR="0069419D" w:rsidRPr="0069419D" w:rsidRDefault="0069419D" w:rsidP="0069419D">
            <w:pPr>
              <w:pStyle w:val="af3"/>
              <w:rPr>
                <w:rFonts w:ascii="Times New Roman" w:hAnsi="Times New Roman" w:cs="Times New Roman"/>
                <w:b w:val="0"/>
                <w:bCs w:val="0"/>
                <w:sz w:val="16"/>
                <w:szCs w:val="16"/>
              </w:rPr>
            </w:pPr>
            <w:r w:rsidRPr="0069419D">
              <w:rPr>
                <w:rFonts w:ascii="Times New Roman" w:hAnsi="Times New Roman" w:cs="Times New Roman"/>
                <w:b w:val="0"/>
                <w:bCs w:val="0"/>
                <w:sz w:val="16"/>
                <w:szCs w:val="16"/>
              </w:rPr>
              <w:t xml:space="preserve">Figure </w:t>
            </w:r>
            <w:r w:rsidR="00AA24A5">
              <w:rPr>
                <w:rFonts w:ascii="Times New Roman" w:hAnsi="Times New Roman" w:cs="Times New Roman" w:hint="eastAsia"/>
                <w:b w:val="0"/>
                <w:bCs w:val="0"/>
                <w:sz w:val="16"/>
                <w:szCs w:val="16"/>
              </w:rPr>
              <w:t>1</w:t>
            </w:r>
            <w:r w:rsidR="00AA24A5" w:rsidRPr="0069419D">
              <w:rPr>
                <w:rFonts w:ascii="Times New Roman" w:hAnsi="Times New Roman" w:cs="Times New Roman"/>
                <w:b w:val="0"/>
                <w:bCs w:val="0"/>
                <w:sz w:val="16"/>
                <w:szCs w:val="16"/>
              </w:rPr>
              <w:t xml:space="preserve"> </w:t>
            </w:r>
            <w:r w:rsidRPr="0069419D">
              <w:rPr>
                <w:rFonts w:ascii="Times New Roman" w:hAnsi="Times New Roman" w:cs="Times New Roman"/>
                <w:b w:val="0"/>
                <w:bCs w:val="0"/>
                <w:sz w:val="16"/>
                <w:szCs w:val="16"/>
              </w:rPr>
              <w:t>PDSCH performance for</w:t>
            </w:r>
            <w:r>
              <w:rPr>
                <w:rFonts w:ascii="Times New Roman" w:hAnsi="Times New Roman" w:cs="Times New Roman" w:hint="eastAsia"/>
                <w:b w:val="0"/>
                <w:bCs w:val="0"/>
                <w:sz w:val="16"/>
                <w:szCs w:val="16"/>
              </w:rPr>
              <w:t xml:space="preserve"> </w:t>
            </w:r>
            <w:r w:rsidR="005E323C">
              <w:rPr>
                <w:rFonts w:ascii="Times New Roman" w:hAnsi="Times New Roman" w:cs="Times New Roman" w:hint="eastAsia"/>
                <w:b w:val="0"/>
                <w:bCs w:val="0"/>
                <w:sz w:val="16"/>
                <w:szCs w:val="16"/>
              </w:rPr>
              <w:t>64</w:t>
            </w:r>
            <w:r>
              <w:rPr>
                <w:rFonts w:ascii="Times New Roman" w:hAnsi="Times New Roman" w:cs="Times New Roman" w:hint="eastAsia"/>
                <w:b w:val="0"/>
                <w:bCs w:val="0"/>
                <w:sz w:val="16"/>
                <w:szCs w:val="16"/>
              </w:rPr>
              <w:t>QAM</w:t>
            </w:r>
            <w:r w:rsidRPr="0069419D">
              <w:rPr>
                <w:rFonts w:ascii="Times New Roman" w:hAnsi="Times New Roman" w:cs="Times New Roman"/>
                <w:b w:val="0"/>
                <w:bCs w:val="0"/>
                <w:sz w:val="16"/>
                <w:szCs w:val="16"/>
              </w:rPr>
              <w:t xml:space="preserve">, </w:t>
            </w:r>
            <w:r w:rsidRPr="0069419D">
              <w:rPr>
                <w:rFonts w:ascii="Times New Roman" w:hAnsi="Times New Roman" w:cs="Times New Roman" w:hint="eastAsia"/>
                <w:b w:val="0"/>
                <w:bCs w:val="0"/>
                <w:sz w:val="16"/>
                <w:szCs w:val="16"/>
              </w:rPr>
              <w:t>3</w:t>
            </w:r>
            <w:r w:rsidRPr="0069419D">
              <w:rPr>
                <w:rFonts w:ascii="Times New Roman" w:hAnsi="Times New Roman" w:cs="Times New Roman"/>
                <w:b w:val="0"/>
                <w:bCs w:val="0"/>
                <w:sz w:val="16"/>
                <w:szCs w:val="16"/>
              </w:rPr>
              <w:t>km/h</w:t>
            </w:r>
          </w:p>
        </w:tc>
        <w:tc>
          <w:tcPr>
            <w:tcW w:w="4499" w:type="dxa"/>
          </w:tcPr>
          <w:p w14:paraId="54220F1D" w14:textId="77777777" w:rsidR="000318A0" w:rsidRDefault="00130A99" w:rsidP="00E26DEC">
            <w:pPr>
              <w:jc w:val="center"/>
              <w:rPr>
                <w:rFonts w:ascii="Meiryo UI" w:eastAsia="Meiryo UI" w:hAnsi="Meiryo UI"/>
                <w:b/>
              </w:rPr>
            </w:pPr>
            <w:r>
              <w:rPr>
                <w:noProof/>
              </w:rPr>
              <w:drawing>
                <wp:inline distT="0" distB="0" distL="0" distR="0" wp14:anchorId="0DC40853" wp14:editId="3F373B76">
                  <wp:extent cx="2421607" cy="2134870"/>
                  <wp:effectExtent l="0" t="0" r="0" b="0"/>
                  <wp:docPr id="611365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242130" name=""/>
                          <pic:cNvPicPr/>
                        </pic:nvPicPr>
                        <pic:blipFill>
                          <a:blip r:embed="rId9"/>
                          <a:stretch>
                            <a:fillRect/>
                          </a:stretch>
                        </pic:blipFill>
                        <pic:spPr>
                          <a:xfrm>
                            <a:off x="0" y="0"/>
                            <a:ext cx="2423363" cy="2136418"/>
                          </a:xfrm>
                          <a:prstGeom prst="rect">
                            <a:avLst/>
                          </a:prstGeom>
                        </pic:spPr>
                      </pic:pic>
                    </a:graphicData>
                  </a:graphic>
                </wp:inline>
              </w:drawing>
            </w:r>
          </w:p>
          <w:p w14:paraId="77A3A223" w14:textId="3E5E9024" w:rsidR="001E6E66" w:rsidRPr="001E6E66" w:rsidRDefault="001E6E66" w:rsidP="001E6E66">
            <w:pPr>
              <w:jc w:val="center"/>
              <w:rPr>
                <w:rFonts w:ascii="Meiryo UI" w:eastAsia="Meiryo UI" w:hAnsi="Meiryo UI"/>
                <w:bCs w:val="0"/>
              </w:rPr>
            </w:pPr>
            <w:r w:rsidRPr="001E6E66">
              <w:rPr>
                <w:rFonts w:ascii="Times New Roman" w:hAnsi="Times New Roman" w:cs="Times New Roman"/>
                <w:bCs w:val="0"/>
                <w:sz w:val="16"/>
                <w:szCs w:val="16"/>
              </w:rPr>
              <w:t xml:space="preserve">Figure </w:t>
            </w:r>
            <w:r w:rsidR="00AA24A5">
              <w:rPr>
                <w:rFonts w:ascii="Times New Roman" w:hAnsi="Times New Roman" w:cs="Times New Roman" w:hint="eastAsia"/>
                <w:bCs w:val="0"/>
                <w:sz w:val="16"/>
                <w:szCs w:val="16"/>
              </w:rPr>
              <w:t>4</w:t>
            </w:r>
            <w:r w:rsidR="00AA24A5" w:rsidRPr="001E6E66">
              <w:rPr>
                <w:rFonts w:ascii="Times New Roman" w:hAnsi="Times New Roman" w:cs="Times New Roman"/>
                <w:bCs w:val="0"/>
                <w:sz w:val="16"/>
                <w:szCs w:val="16"/>
              </w:rPr>
              <w:t xml:space="preserve"> </w:t>
            </w:r>
            <w:r w:rsidRPr="001E6E66">
              <w:rPr>
                <w:rFonts w:ascii="Times New Roman" w:hAnsi="Times New Roman" w:cs="Times New Roman"/>
                <w:bCs w:val="0"/>
                <w:sz w:val="16"/>
                <w:szCs w:val="16"/>
              </w:rPr>
              <w:t>PDSCH performance for</w:t>
            </w:r>
            <w:r w:rsidRPr="001E6E66">
              <w:rPr>
                <w:rFonts w:ascii="Times New Roman" w:hAnsi="Times New Roman" w:cs="Times New Roman" w:hint="eastAsia"/>
                <w:bCs w:val="0"/>
                <w:sz w:val="16"/>
                <w:szCs w:val="16"/>
              </w:rPr>
              <w:t xml:space="preserve"> </w:t>
            </w:r>
            <w:r w:rsidR="005E323C">
              <w:rPr>
                <w:rFonts w:ascii="Times New Roman" w:hAnsi="Times New Roman" w:cs="Times New Roman" w:hint="eastAsia"/>
                <w:bCs w:val="0"/>
                <w:sz w:val="16"/>
                <w:szCs w:val="16"/>
              </w:rPr>
              <w:t>64</w:t>
            </w:r>
            <w:r w:rsidRPr="001E6E66">
              <w:rPr>
                <w:rFonts w:ascii="Times New Roman" w:hAnsi="Times New Roman" w:cs="Times New Roman" w:hint="eastAsia"/>
                <w:bCs w:val="0"/>
                <w:sz w:val="16"/>
                <w:szCs w:val="16"/>
              </w:rPr>
              <w:t>QAM</w:t>
            </w:r>
            <w:r w:rsidRPr="001E6E66">
              <w:rPr>
                <w:rFonts w:ascii="Times New Roman" w:hAnsi="Times New Roman" w:cs="Times New Roman"/>
                <w:bCs w:val="0"/>
                <w:sz w:val="16"/>
                <w:szCs w:val="16"/>
              </w:rPr>
              <w:t xml:space="preserve">, </w:t>
            </w:r>
            <w:r w:rsidRPr="001E6E66">
              <w:rPr>
                <w:rFonts w:ascii="Times New Roman" w:hAnsi="Times New Roman" w:cs="Times New Roman" w:hint="eastAsia"/>
                <w:bCs w:val="0"/>
                <w:sz w:val="16"/>
                <w:szCs w:val="16"/>
              </w:rPr>
              <w:t>30</w:t>
            </w:r>
            <w:r w:rsidRPr="001E6E66">
              <w:rPr>
                <w:rFonts w:ascii="Times New Roman" w:hAnsi="Times New Roman" w:cs="Times New Roman"/>
                <w:bCs w:val="0"/>
                <w:sz w:val="16"/>
                <w:szCs w:val="16"/>
              </w:rPr>
              <w:t>km/h</w:t>
            </w:r>
          </w:p>
        </w:tc>
      </w:tr>
      <w:tr w:rsidR="00A57449" w14:paraId="38E53F1A" w14:textId="77777777" w:rsidTr="00E26DEC">
        <w:trPr>
          <w:trHeight w:val="1134"/>
        </w:trPr>
        <w:tc>
          <w:tcPr>
            <w:tcW w:w="562" w:type="dxa"/>
            <w:textDirection w:val="tbRlV"/>
          </w:tcPr>
          <w:p w14:paraId="400AB8B6" w14:textId="3AFD8A3E" w:rsidR="000318A0" w:rsidRDefault="008A109E" w:rsidP="0073400C">
            <w:pPr>
              <w:spacing w:after="0"/>
              <w:ind w:left="113" w:right="113"/>
              <w:jc w:val="center"/>
              <w:rPr>
                <w:rFonts w:ascii="Meiryo UI" w:eastAsia="Meiryo UI" w:hAnsi="Meiryo UI"/>
                <w:b/>
              </w:rPr>
            </w:pPr>
            <w:r>
              <w:rPr>
                <w:rFonts w:ascii="Meiryo UI" w:eastAsia="Meiryo UI" w:hAnsi="Meiryo UI" w:hint="eastAsia"/>
                <w:b/>
              </w:rPr>
              <w:t>256QAM</w:t>
            </w:r>
          </w:p>
        </w:tc>
        <w:tc>
          <w:tcPr>
            <w:tcW w:w="4675" w:type="dxa"/>
          </w:tcPr>
          <w:p w14:paraId="38934557" w14:textId="77777777" w:rsidR="000318A0" w:rsidRDefault="008A109E" w:rsidP="00E26DEC">
            <w:pPr>
              <w:jc w:val="center"/>
              <w:rPr>
                <w:rFonts w:ascii="Meiryo UI" w:eastAsia="Meiryo UI" w:hAnsi="Meiryo UI"/>
                <w:b/>
              </w:rPr>
            </w:pPr>
            <w:r>
              <w:rPr>
                <w:noProof/>
              </w:rPr>
              <w:drawing>
                <wp:inline distT="0" distB="0" distL="0" distR="0" wp14:anchorId="37E2AF93" wp14:editId="0C0E023B">
                  <wp:extent cx="2787867" cy="2169994"/>
                  <wp:effectExtent l="0" t="0" r="0" b="1905"/>
                  <wp:docPr id="275459794" name="図 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48195" name="図 1" descr="グラフ, 折れ線グラフ&#10;&#10;AI 生成コンテンツは誤りを含む可能性があります。"/>
                          <pic:cNvPicPr/>
                        </pic:nvPicPr>
                        <pic:blipFill>
                          <a:blip r:embed="rId10"/>
                          <a:stretch>
                            <a:fillRect/>
                          </a:stretch>
                        </pic:blipFill>
                        <pic:spPr>
                          <a:xfrm>
                            <a:off x="0" y="0"/>
                            <a:ext cx="2799124" cy="2178756"/>
                          </a:xfrm>
                          <a:prstGeom prst="rect">
                            <a:avLst/>
                          </a:prstGeom>
                        </pic:spPr>
                      </pic:pic>
                    </a:graphicData>
                  </a:graphic>
                </wp:inline>
              </w:drawing>
            </w:r>
          </w:p>
          <w:p w14:paraId="765CEA64" w14:textId="5EB61D7D" w:rsidR="001E6E66" w:rsidRPr="001E6E66" w:rsidRDefault="001E6E66" w:rsidP="001E6E66">
            <w:pPr>
              <w:jc w:val="center"/>
              <w:rPr>
                <w:rFonts w:ascii="Meiryo UI" w:eastAsia="Meiryo UI" w:hAnsi="Meiryo UI"/>
                <w:bCs w:val="0"/>
              </w:rPr>
            </w:pPr>
            <w:r w:rsidRPr="001E6E66">
              <w:rPr>
                <w:rFonts w:ascii="Times New Roman" w:hAnsi="Times New Roman" w:cs="Times New Roman"/>
                <w:bCs w:val="0"/>
                <w:sz w:val="16"/>
                <w:szCs w:val="16"/>
              </w:rPr>
              <w:t xml:space="preserve">Figure </w:t>
            </w:r>
            <w:r w:rsidR="00AA24A5">
              <w:rPr>
                <w:rFonts w:ascii="Times New Roman" w:hAnsi="Times New Roman" w:cs="Times New Roman" w:hint="eastAsia"/>
                <w:bCs w:val="0"/>
                <w:sz w:val="16"/>
                <w:szCs w:val="16"/>
              </w:rPr>
              <w:t>2</w:t>
            </w:r>
            <w:r w:rsidR="00AA24A5" w:rsidRPr="001E6E66">
              <w:rPr>
                <w:rFonts w:ascii="Times New Roman" w:hAnsi="Times New Roman" w:cs="Times New Roman"/>
                <w:bCs w:val="0"/>
                <w:sz w:val="16"/>
                <w:szCs w:val="16"/>
              </w:rPr>
              <w:t xml:space="preserve"> </w:t>
            </w:r>
            <w:r w:rsidRPr="001E6E66">
              <w:rPr>
                <w:rFonts w:ascii="Times New Roman" w:hAnsi="Times New Roman" w:cs="Times New Roman"/>
                <w:bCs w:val="0"/>
                <w:sz w:val="16"/>
                <w:szCs w:val="16"/>
              </w:rPr>
              <w:t>PDSCH performance for</w:t>
            </w:r>
            <w:r w:rsidRPr="001E6E66">
              <w:rPr>
                <w:rFonts w:ascii="Times New Roman" w:hAnsi="Times New Roman" w:cs="Times New Roman" w:hint="eastAsia"/>
                <w:bCs w:val="0"/>
                <w:sz w:val="16"/>
                <w:szCs w:val="16"/>
              </w:rPr>
              <w:t xml:space="preserve"> 256QAM</w:t>
            </w:r>
            <w:r w:rsidRPr="001E6E66">
              <w:rPr>
                <w:rFonts w:ascii="Times New Roman" w:hAnsi="Times New Roman" w:cs="Times New Roman"/>
                <w:bCs w:val="0"/>
                <w:sz w:val="16"/>
                <w:szCs w:val="16"/>
              </w:rPr>
              <w:t xml:space="preserve">, </w:t>
            </w:r>
            <w:r w:rsidRPr="001E6E66">
              <w:rPr>
                <w:rFonts w:ascii="Times New Roman" w:hAnsi="Times New Roman" w:cs="Times New Roman" w:hint="eastAsia"/>
                <w:bCs w:val="0"/>
                <w:sz w:val="16"/>
                <w:szCs w:val="16"/>
              </w:rPr>
              <w:t>3</w:t>
            </w:r>
            <w:r w:rsidRPr="001E6E66">
              <w:rPr>
                <w:rFonts w:ascii="Times New Roman" w:hAnsi="Times New Roman" w:cs="Times New Roman"/>
                <w:bCs w:val="0"/>
                <w:sz w:val="16"/>
                <w:szCs w:val="16"/>
              </w:rPr>
              <w:t>km/h</w:t>
            </w:r>
          </w:p>
        </w:tc>
        <w:tc>
          <w:tcPr>
            <w:tcW w:w="4499" w:type="dxa"/>
          </w:tcPr>
          <w:p w14:paraId="5BD90E8B" w14:textId="77777777" w:rsidR="000318A0" w:rsidRDefault="00130A99" w:rsidP="00E26DEC">
            <w:pPr>
              <w:jc w:val="center"/>
              <w:rPr>
                <w:rFonts w:ascii="Meiryo UI" w:eastAsia="Meiryo UI" w:hAnsi="Meiryo UI"/>
                <w:b/>
              </w:rPr>
            </w:pPr>
            <w:r>
              <w:rPr>
                <w:noProof/>
              </w:rPr>
              <w:drawing>
                <wp:inline distT="0" distB="0" distL="0" distR="0" wp14:anchorId="5779C716" wp14:editId="53D6C20E">
                  <wp:extent cx="2780646" cy="2169795"/>
                  <wp:effectExtent l="0" t="0" r="1270" b="1905"/>
                  <wp:docPr id="2650369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388136" name=""/>
                          <pic:cNvPicPr/>
                        </pic:nvPicPr>
                        <pic:blipFill>
                          <a:blip r:embed="rId11"/>
                          <a:stretch>
                            <a:fillRect/>
                          </a:stretch>
                        </pic:blipFill>
                        <pic:spPr>
                          <a:xfrm>
                            <a:off x="0" y="0"/>
                            <a:ext cx="2782898" cy="2171553"/>
                          </a:xfrm>
                          <a:prstGeom prst="rect">
                            <a:avLst/>
                          </a:prstGeom>
                        </pic:spPr>
                      </pic:pic>
                    </a:graphicData>
                  </a:graphic>
                </wp:inline>
              </w:drawing>
            </w:r>
          </w:p>
          <w:p w14:paraId="6598FB15" w14:textId="1D1860A0" w:rsidR="001E6E66" w:rsidRDefault="001E6E66" w:rsidP="001E6E66">
            <w:pPr>
              <w:jc w:val="center"/>
              <w:rPr>
                <w:rFonts w:ascii="Meiryo UI" w:eastAsia="Meiryo UI" w:hAnsi="Meiryo UI"/>
                <w:b/>
              </w:rPr>
            </w:pPr>
            <w:r w:rsidRPr="001E6E66">
              <w:rPr>
                <w:rFonts w:ascii="Times New Roman" w:hAnsi="Times New Roman" w:cs="Times New Roman"/>
                <w:bCs w:val="0"/>
                <w:sz w:val="16"/>
                <w:szCs w:val="16"/>
              </w:rPr>
              <w:t xml:space="preserve">Figure </w:t>
            </w:r>
            <w:r w:rsidR="00AA24A5">
              <w:rPr>
                <w:rFonts w:ascii="Times New Roman" w:hAnsi="Times New Roman" w:cs="Times New Roman" w:hint="eastAsia"/>
                <w:bCs w:val="0"/>
                <w:sz w:val="16"/>
                <w:szCs w:val="16"/>
              </w:rPr>
              <w:t>5</w:t>
            </w:r>
            <w:r w:rsidR="00AA24A5" w:rsidRPr="001E6E66">
              <w:rPr>
                <w:rFonts w:ascii="Times New Roman" w:hAnsi="Times New Roman" w:cs="Times New Roman"/>
                <w:bCs w:val="0"/>
                <w:sz w:val="16"/>
                <w:szCs w:val="16"/>
              </w:rPr>
              <w:t xml:space="preserve"> </w:t>
            </w:r>
            <w:r w:rsidRPr="001E6E66">
              <w:rPr>
                <w:rFonts w:ascii="Times New Roman" w:hAnsi="Times New Roman" w:cs="Times New Roman"/>
                <w:bCs w:val="0"/>
                <w:sz w:val="16"/>
                <w:szCs w:val="16"/>
              </w:rPr>
              <w:t>PDSCH performance for</w:t>
            </w:r>
            <w:r w:rsidRPr="001E6E66">
              <w:rPr>
                <w:rFonts w:ascii="Times New Roman" w:hAnsi="Times New Roman" w:cs="Times New Roman" w:hint="eastAsia"/>
                <w:bCs w:val="0"/>
                <w:sz w:val="16"/>
                <w:szCs w:val="16"/>
              </w:rPr>
              <w:t xml:space="preserve"> 256QAM</w:t>
            </w:r>
            <w:r w:rsidRPr="001E6E66">
              <w:rPr>
                <w:rFonts w:ascii="Times New Roman" w:hAnsi="Times New Roman" w:cs="Times New Roman"/>
                <w:bCs w:val="0"/>
                <w:sz w:val="16"/>
                <w:szCs w:val="16"/>
              </w:rPr>
              <w:t xml:space="preserve">, </w:t>
            </w:r>
            <w:r w:rsidRPr="001E6E66">
              <w:rPr>
                <w:rFonts w:ascii="Times New Roman" w:hAnsi="Times New Roman" w:cs="Times New Roman" w:hint="eastAsia"/>
                <w:bCs w:val="0"/>
                <w:sz w:val="16"/>
                <w:szCs w:val="16"/>
              </w:rPr>
              <w:t>3</w:t>
            </w:r>
            <w:r>
              <w:rPr>
                <w:rFonts w:ascii="Times New Roman" w:hAnsi="Times New Roman" w:cs="Times New Roman" w:hint="eastAsia"/>
                <w:bCs w:val="0"/>
                <w:sz w:val="16"/>
                <w:szCs w:val="16"/>
              </w:rPr>
              <w:t>0</w:t>
            </w:r>
            <w:r w:rsidRPr="001E6E66">
              <w:rPr>
                <w:rFonts w:ascii="Times New Roman" w:hAnsi="Times New Roman" w:cs="Times New Roman"/>
                <w:bCs w:val="0"/>
                <w:sz w:val="16"/>
                <w:szCs w:val="16"/>
              </w:rPr>
              <w:t>km/h</w:t>
            </w:r>
          </w:p>
        </w:tc>
      </w:tr>
      <w:tr w:rsidR="00A57449" w14:paraId="539C4A95" w14:textId="77777777" w:rsidTr="00E26DEC">
        <w:trPr>
          <w:trHeight w:val="1134"/>
        </w:trPr>
        <w:tc>
          <w:tcPr>
            <w:tcW w:w="562" w:type="dxa"/>
            <w:textDirection w:val="tbRlV"/>
          </w:tcPr>
          <w:p w14:paraId="4DB2A68E" w14:textId="775686C5" w:rsidR="000318A0" w:rsidRDefault="008A109E" w:rsidP="0073400C">
            <w:pPr>
              <w:spacing w:after="0"/>
              <w:ind w:left="113" w:right="113"/>
              <w:jc w:val="center"/>
              <w:rPr>
                <w:rFonts w:ascii="Meiryo UI" w:eastAsia="Meiryo UI" w:hAnsi="Meiryo UI"/>
                <w:b/>
              </w:rPr>
            </w:pPr>
            <w:r>
              <w:rPr>
                <w:rFonts w:ascii="Meiryo UI" w:eastAsia="Meiryo UI" w:hAnsi="Meiryo UI" w:hint="eastAsia"/>
                <w:b/>
              </w:rPr>
              <w:t>1024QAM</w:t>
            </w:r>
          </w:p>
        </w:tc>
        <w:tc>
          <w:tcPr>
            <w:tcW w:w="4675" w:type="dxa"/>
          </w:tcPr>
          <w:p w14:paraId="4594AFFF" w14:textId="77777777" w:rsidR="005E323C" w:rsidRDefault="002B5C1B" w:rsidP="006F0766">
            <w:pPr>
              <w:jc w:val="center"/>
              <w:rPr>
                <w:rFonts w:ascii="Times New Roman" w:hAnsi="Times New Roman" w:cs="Times New Roman"/>
                <w:bCs w:val="0"/>
                <w:sz w:val="16"/>
                <w:szCs w:val="16"/>
              </w:rPr>
            </w:pPr>
            <w:r>
              <w:rPr>
                <w:noProof/>
              </w:rPr>
              <w:drawing>
                <wp:inline distT="0" distB="0" distL="0" distR="0" wp14:anchorId="735021FD" wp14:editId="6C4D7999">
                  <wp:extent cx="2824084" cy="2196000"/>
                  <wp:effectExtent l="0" t="0" r="0" b="0"/>
                  <wp:docPr id="8859896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989649" name=""/>
                          <pic:cNvPicPr/>
                        </pic:nvPicPr>
                        <pic:blipFill>
                          <a:blip r:embed="rId12"/>
                          <a:stretch>
                            <a:fillRect/>
                          </a:stretch>
                        </pic:blipFill>
                        <pic:spPr>
                          <a:xfrm>
                            <a:off x="0" y="0"/>
                            <a:ext cx="2824084" cy="2196000"/>
                          </a:xfrm>
                          <a:prstGeom prst="rect">
                            <a:avLst/>
                          </a:prstGeom>
                        </pic:spPr>
                      </pic:pic>
                    </a:graphicData>
                  </a:graphic>
                </wp:inline>
              </w:drawing>
            </w:r>
          </w:p>
          <w:p w14:paraId="59AC74D2" w14:textId="0E68769B" w:rsidR="000318A0" w:rsidRDefault="001E6E66" w:rsidP="006F0766">
            <w:pPr>
              <w:jc w:val="center"/>
              <w:rPr>
                <w:rFonts w:ascii="Meiryo UI" w:eastAsia="Meiryo UI" w:hAnsi="Meiryo UI"/>
                <w:b/>
              </w:rPr>
            </w:pPr>
            <w:r w:rsidRPr="001E6E66">
              <w:rPr>
                <w:rFonts w:ascii="Times New Roman" w:hAnsi="Times New Roman" w:cs="Times New Roman"/>
                <w:bCs w:val="0"/>
                <w:sz w:val="16"/>
                <w:szCs w:val="16"/>
              </w:rPr>
              <w:t xml:space="preserve">Figure </w:t>
            </w:r>
            <w:r w:rsidR="00AA24A5">
              <w:rPr>
                <w:rFonts w:ascii="Times New Roman" w:hAnsi="Times New Roman" w:cs="Times New Roman" w:hint="eastAsia"/>
                <w:bCs w:val="0"/>
                <w:sz w:val="16"/>
                <w:szCs w:val="16"/>
              </w:rPr>
              <w:t>3</w:t>
            </w:r>
            <w:r w:rsidR="00513DA8">
              <w:rPr>
                <w:rFonts w:ascii="Times New Roman" w:hAnsi="Times New Roman" w:cs="Times New Roman" w:hint="eastAsia"/>
                <w:bCs w:val="0"/>
                <w:sz w:val="16"/>
                <w:szCs w:val="16"/>
              </w:rPr>
              <w:t xml:space="preserve"> </w:t>
            </w:r>
            <w:r w:rsidRPr="001E6E66">
              <w:rPr>
                <w:rFonts w:ascii="Times New Roman" w:hAnsi="Times New Roman" w:cs="Times New Roman"/>
                <w:bCs w:val="0"/>
                <w:sz w:val="16"/>
                <w:szCs w:val="16"/>
              </w:rPr>
              <w:t>PDSCH performance for</w:t>
            </w:r>
            <w:r w:rsidRPr="001E6E66">
              <w:rPr>
                <w:rFonts w:ascii="Times New Roman" w:hAnsi="Times New Roman" w:cs="Times New Roman" w:hint="eastAsia"/>
                <w:bCs w:val="0"/>
                <w:sz w:val="16"/>
                <w:szCs w:val="16"/>
              </w:rPr>
              <w:t xml:space="preserve"> </w:t>
            </w:r>
            <w:r>
              <w:rPr>
                <w:rFonts w:ascii="Times New Roman" w:hAnsi="Times New Roman" w:cs="Times New Roman" w:hint="eastAsia"/>
                <w:bCs w:val="0"/>
                <w:sz w:val="16"/>
                <w:szCs w:val="16"/>
              </w:rPr>
              <w:t>1024</w:t>
            </w:r>
            <w:r w:rsidRPr="001E6E66">
              <w:rPr>
                <w:rFonts w:ascii="Times New Roman" w:hAnsi="Times New Roman" w:cs="Times New Roman" w:hint="eastAsia"/>
                <w:bCs w:val="0"/>
                <w:sz w:val="16"/>
                <w:szCs w:val="16"/>
              </w:rPr>
              <w:t>QAM</w:t>
            </w:r>
            <w:r w:rsidRPr="001E6E66">
              <w:rPr>
                <w:rFonts w:ascii="Times New Roman" w:hAnsi="Times New Roman" w:cs="Times New Roman"/>
                <w:bCs w:val="0"/>
                <w:sz w:val="16"/>
                <w:szCs w:val="16"/>
              </w:rPr>
              <w:t xml:space="preserve">, </w:t>
            </w:r>
            <w:r w:rsidRPr="001E6E66">
              <w:rPr>
                <w:rFonts w:ascii="Times New Roman" w:hAnsi="Times New Roman" w:cs="Times New Roman" w:hint="eastAsia"/>
                <w:bCs w:val="0"/>
                <w:sz w:val="16"/>
                <w:szCs w:val="16"/>
              </w:rPr>
              <w:t>3</w:t>
            </w:r>
            <w:r w:rsidRPr="001E6E66">
              <w:rPr>
                <w:rFonts w:ascii="Times New Roman" w:hAnsi="Times New Roman" w:cs="Times New Roman"/>
                <w:bCs w:val="0"/>
                <w:sz w:val="16"/>
                <w:szCs w:val="16"/>
              </w:rPr>
              <w:t>km/h</w:t>
            </w:r>
          </w:p>
        </w:tc>
        <w:tc>
          <w:tcPr>
            <w:tcW w:w="4499" w:type="dxa"/>
          </w:tcPr>
          <w:p w14:paraId="49E0898D" w14:textId="77777777" w:rsidR="000318A0" w:rsidRDefault="00130A99" w:rsidP="00E26DEC">
            <w:pPr>
              <w:jc w:val="center"/>
              <w:rPr>
                <w:rFonts w:ascii="Meiryo UI" w:eastAsia="Meiryo UI" w:hAnsi="Meiryo UI"/>
                <w:b/>
              </w:rPr>
            </w:pPr>
            <w:r>
              <w:rPr>
                <w:noProof/>
              </w:rPr>
              <w:drawing>
                <wp:inline distT="0" distB="0" distL="0" distR="0" wp14:anchorId="5C5C835A" wp14:editId="7409AA02">
                  <wp:extent cx="2738256" cy="2196000"/>
                  <wp:effectExtent l="0" t="0" r="5080" b="0"/>
                  <wp:docPr id="321247786"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97590" name="図 1" descr="グラフ&#10;&#10;AI 生成コンテンツは誤りを含む可能性があります。"/>
                          <pic:cNvPicPr/>
                        </pic:nvPicPr>
                        <pic:blipFill>
                          <a:blip r:embed="rId13"/>
                          <a:stretch>
                            <a:fillRect/>
                          </a:stretch>
                        </pic:blipFill>
                        <pic:spPr>
                          <a:xfrm>
                            <a:off x="0" y="0"/>
                            <a:ext cx="2738256" cy="2196000"/>
                          </a:xfrm>
                          <a:prstGeom prst="rect">
                            <a:avLst/>
                          </a:prstGeom>
                        </pic:spPr>
                      </pic:pic>
                    </a:graphicData>
                  </a:graphic>
                </wp:inline>
              </w:drawing>
            </w:r>
          </w:p>
          <w:p w14:paraId="480A70F5" w14:textId="640E86C2" w:rsidR="001E6E66" w:rsidRDefault="001E6E66" w:rsidP="001E6E66">
            <w:pPr>
              <w:jc w:val="center"/>
              <w:rPr>
                <w:rFonts w:ascii="Meiryo UI" w:eastAsia="Meiryo UI" w:hAnsi="Meiryo UI"/>
                <w:b/>
              </w:rPr>
            </w:pPr>
            <w:r w:rsidRPr="001E6E66">
              <w:rPr>
                <w:rFonts w:ascii="Times New Roman" w:hAnsi="Times New Roman" w:cs="Times New Roman"/>
                <w:bCs w:val="0"/>
                <w:sz w:val="16"/>
                <w:szCs w:val="16"/>
              </w:rPr>
              <w:t xml:space="preserve">Figure </w:t>
            </w:r>
            <w:r w:rsidR="00AA24A5">
              <w:rPr>
                <w:rFonts w:ascii="Times New Roman" w:hAnsi="Times New Roman" w:cs="Times New Roman" w:hint="eastAsia"/>
                <w:bCs w:val="0"/>
                <w:sz w:val="16"/>
                <w:szCs w:val="16"/>
              </w:rPr>
              <w:t>6</w:t>
            </w:r>
            <w:r w:rsidR="00AA24A5" w:rsidRPr="001E6E66">
              <w:rPr>
                <w:rFonts w:ascii="Times New Roman" w:hAnsi="Times New Roman" w:cs="Times New Roman"/>
                <w:bCs w:val="0"/>
                <w:sz w:val="16"/>
                <w:szCs w:val="16"/>
              </w:rPr>
              <w:t xml:space="preserve"> </w:t>
            </w:r>
            <w:r w:rsidRPr="001E6E66">
              <w:rPr>
                <w:rFonts w:ascii="Times New Roman" w:hAnsi="Times New Roman" w:cs="Times New Roman"/>
                <w:bCs w:val="0"/>
                <w:sz w:val="16"/>
                <w:szCs w:val="16"/>
              </w:rPr>
              <w:t>PDSCH performance for</w:t>
            </w:r>
            <w:r w:rsidRPr="001E6E66">
              <w:rPr>
                <w:rFonts w:ascii="Times New Roman" w:hAnsi="Times New Roman" w:cs="Times New Roman" w:hint="eastAsia"/>
                <w:bCs w:val="0"/>
                <w:sz w:val="16"/>
                <w:szCs w:val="16"/>
              </w:rPr>
              <w:t xml:space="preserve"> </w:t>
            </w:r>
            <w:r>
              <w:rPr>
                <w:rFonts w:ascii="Times New Roman" w:hAnsi="Times New Roman" w:cs="Times New Roman" w:hint="eastAsia"/>
                <w:bCs w:val="0"/>
                <w:sz w:val="16"/>
                <w:szCs w:val="16"/>
              </w:rPr>
              <w:t>1024</w:t>
            </w:r>
            <w:r w:rsidRPr="001E6E66">
              <w:rPr>
                <w:rFonts w:ascii="Times New Roman" w:hAnsi="Times New Roman" w:cs="Times New Roman" w:hint="eastAsia"/>
                <w:bCs w:val="0"/>
                <w:sz w:val="16"/>
                <w:szCs w:val="16"/>
              </w:rPr>
              <w:t>QAM</w:t>
            </w:r>
            <w:r w:rsidRPr="001E6E66">
              <w:rPr>
                <w:rFonts w:ascii="Times New Roman" w:hAnsi="Times New Roman" w:cs="Times New Roman"/>
                <w:bCs w:val="0"/>
                <w:sz w:val="16"/>
                <w:szCs w:val="16"/>
              </w:rPr>
              <w:t xml:space="preserve">, </w:t>
            </w:r>
            <w:r w:rsidRPr="001E6E66">
              <w:rPr>
                <w:rFonts w:ascii="Times New Roman" w:hAnsi="Times New Roman" w:cs="Times New Roman" w:hint="eastAsia"/>
                <w:bCs w:val="0"/>
                <w:sz w:val="16"/>
                <w:szCs w:val="16"/>
              </w:rPr>
              <w:t>3</w:t>
            </w:r>
            <w:r>
              <w:rPr>
                <w:rFonts w:ascii="Times New Roman" w:hAnsi="Times New Roman" w:cs="Times New Roman" w:hint="eastAsia"/>
                <w:bCs w:val="0"/>
                <w:sz w:val="16"/>
                <w:szCs w:val="16"/>
              </w:rPr>
              <w:t>0</w:t>
            </w:r>
            <w:r w:rsidRPr="001E6E66">
              <w:rPr>
                <w:rFonts w:ascii="Times New Roman" w:hAnsi="Times New Roman" w:cs="Times New Roman"/>
                <w:bCs w:val="0"/>
                <w:sz w:val="16"/>
                <w:szCs w:val="16"/>
              </w:rPr>
              <w:t>km/h</w:t>
            </w:r>
          </w:p>
        </w:tc>
      </w:tr>
    </w:tbl>
    <w:p w14:paraId="25E26CAB" w14:textId="10784403" w:rsidR="001E216D" w:rsidRPr="001E216D" w:rsidRDefault="001E216D" w:rsidP="001E216D"/>
    <w:p w14:paraId="2FD042B5" w14:textId="57180820" w:rsidR="00B63E40" w:rsidRDefault="00B63E40" w:rsidP="006855E9">
      <w:pPr>
        <w:jc w:val="center"/>
        <w:rPr>
          <w:rFonts w:ascii="Meiryo UI" w:eastAsia="Meiryo UI" w:hAnsi="Meiryo UI"/>
          <w:b/>
        </w:rPr>
      </w:pPr>
    </w:p>
    <w:p w14:paraId="23E65A26" w14:textId="279BE090" w:rsidR="00FC7577" w:rsidRDefault="00FC7577" w:rsidP="00E9414A">
      <w:pPr>
        <w:pStyle w:val="af3"/>
        <w:rPr>
          <w:rFonts w:ascii="Times New Roman" w:hAnsi="Times New Roman" w:cs="Times New Roman"/>
          <w:b w:val="0"/>
          <w:bCs w:val="0"/>
          <w:sz w:val="21"/>
          <w:szCs w:val="21"/>
        </w:rPr>
      </w:pPr>
    </w:p>
    <w:p w14:paraId="2AB0C4A5" w14:textId="4831B3B9" w:rsidR="00272456" w:rsidRPr="005E0CA5" w:rsidRDefault="00B75BB1" w:rsidP="00B75BB1">
      <w:pPr>
        <w:rPr>
          <w:rFonts w:ascii="Times New Roman" w:eastAsia="Meiryo UI" w:hAnsi="Times New Roman" w:cs="Times New Roman"/>
          <w:sz w:val="21"/>
          <w:szCs w:val="21"/>
        </w:rPr>
      </w:pPr>
      <w:r w:rsidRPr="005E0CA5">
        <w:rPr>
          <w:rFonts w:ascii="Times New Roman" w:eastAsia="Meiryo UI" w:hAnsi="Times New Roman" w:cs="Times New Roman"/>
          <w:sz w:val="21"/>
          <w:szCs w:val="21"/>
        </w:rPr>
        <w:lastRenderedPageBreak/>
        <w:t xml:space="preserve">In the 6G SID </w:t>
      </w:r>
      <w:r w:rsidRPr="005E0CA5">
        <w:rPr>
          <w:rFonts w:ascii="Times New Roman" w:eastAsia="Meiryo UI" w:hAnsi="Times New Roman" w:cs="Times New Roman"/>
          <w:sz w:val="21"/>
          <w:szCs w:val="21"/>
        </w:rPr>
        <w:fldChar w:fldCharType="begin"/>
      </w:r>
      <w:r w:rsidRPr="005E0CA5">
        <w:rPr>
          <w:rFonts w:ascii="Times New Roman" w:eastAsia="Meiryo UI" w:hAnsi="Times New Roman" w:cs="Times New Roman"/>
          <w:sz w:val="21"/>
          <w:szCs w:val="21"/>
        </w:rPr>
        <w:instrText xml:space="preserve"> REF _Ref212659175 \r \h </w:instrText>
      </w:r>
      <w:r w:rsidR="005E0CA5">
        <w:rPr>
          <w:rFonts w:ascii="Times New Roman" w:eastAsia="Meiryo UI" w:hAnsi="Times New Roman" w:cs="Times New Roman"/>
          <w:sz w:val="21"/>
          <w:szCs w:val="21"/>
        </w:rPr>
        <w:instrText xml:space="preserve"> \* MERGEFORMAT </w:instrText>
      </w:r>
      <w:r w:rsidRPr="005E0CA5">
        <w:rPr>
          <w:rFonts w:ascii="Times New Roman" w:eastAsia="Meiryo UI" w:hAnsi="Times New Roman" w:cs="Times New Roman"/>
          <w:sz w:val="21"/>
          <w:szCs w:val="21"/>
        </w:rPr>
      </w:r>
      <w:r w:rsidRPr="005E0CA5">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w:t>
      </w:r>
      <w:r w:rsidRPr="005E0CA5">
        <w:rPr>
          <w:rFonts w:ascii="Times New Roman" w:eastAsia="Meiryo UI" w:hAnsi="Times New Roman" w:cs="Times New Roman"/>
          <w:sz w:val="21"/>
          <w:szCs w:val="21"/>
        </w:rPr>
        <w:fldChar w:fldCharType="end"/>
      </w:r>
      <w:r w:rsidRPr="005E0CA5">
        <w:rPr>
          <w:rFonts w:ascii="Times New Roman" w:eastAsia="Meiryo UI" w:hAnsi="Times New Roman" w:cs="Times New Roman"/>
          <w:sz w:val="21"/>
          <w:szCs w:val="21"/>
        </w:rPr>
        <w:t xml:space="preserve">, minimizing the complexity of options and configurations is established as a fundamental principle. Therefore, if no clear performance advantage is observed, </w:t>
      </w:r>
      <w:r w:rsidR="00493B79" w:rsidRPr="005E0CA5">
        <w:rPr>
          <w:rFonts w:ascii="Times New Roman" w:eastAsia="Meiryo UI" w:hAnsi="Times New Roman" w:cs="Times New Roman"/>
          <w:sz w:val="21"/>
          <w:szCs w:val="21"/>
        </w:rPr>
        <w:t>additional</w:t>
      </w:r>
      <w:r w:rsidRPr="005E0CA5">
        <w:rPr>
          <w:rFonts w:ascii="Times New Roman" w:eastAsia="Meiryo UI" w:hAnsi="Times New Roman" w:cs="Times New Roman"/>
          <w:sz w:val="21"/>
          <w:szCs w:val="21"/>
        </w:rPr>
        <w:t xml:space="preserve"> SCS configurations </w:t>
      </w:r>
      <w:r w:rsidR="001033AA" w:rsidRPr="005E0CA5">
        <w:rPr>
          <w:rFonts w:ascii="Times New Roman" w:eastAsia="Meiryo UI" w:hAnsi="Times New Roman" w:cs="Times New Roman"/>
          <w:sz w:val="21"/>
          <w:szCs w:val="21"/>
        </w:rPr>
        <w:t xml:space="preserve">must be </w:t>
      </w:r>
      <w:r w:rsidR="006400F4" w:rsidRPr="005E0CA5">
        <w:rPr>
          <w:rFonts w:ascii="Times New Roman" w:eastAsia="Meiryo UI" w:hAnsi="Times New Roman" w:cs="Times New Roman"/>
          <w:sz w:val="21"/>
          <w:szCs w:val="21"/>
        </w:rPr>
        <w:t>avoided.</w:t>
      </w:r>
      <w:r w:rsidRPr="005E0CA5">
        <w:rPr>
          <w:rFonts w:ascii="Times New Roman" w:eastAsia="Meiryo UI" w:hAnsi="Times New Roman" w:cs="Times New Roman"/>
          <w:sz w:val="21"/>
          <w:szCs w:val="21"/>
        </w:rPr>
        <w:t xml:space="preserve"> Based on the present study, no significant performance difference is observed between 30 kHz and </w:t>
      </w:r>
      <w:r w:rsidR="001033AA" w:rsidRPr="005E0CA5">
        <w:rPr>
          <w:rFonts w:ascii="Times New Roman" w:eastAsia="Meiryo UI" w:hAnsi="Times New Roman" w:cs="Times New Roman"/>
          <w:sz w:val="21"/>
          <w:szCs w:val="21"/>
        </w:rPr>
        <w:t>6</w:t>
      </w:r>
      <w:r w:rsidRPr="005E0CA5">
        <w:rPr>
          <w:rFonts w:ascii="Times New Roman" w:eastAsia="Meiryo UI" w:hAnsi="Times New Roman" w:cs="Times New Roman"/>
          <w:sz w:val="21"/>
          <w:szCs w:val="21"/>
        </w:rPr>
        <w:t>0 kHz. Hence, adopting the intermediate SCS value of 60 kHz, which offers no clear benefit, should be avoided.</w:t>
      </w:r>
    </w:p>
    <w:p w14:paraId="2159E1F1" w14:textId="2E0E8A3A" w:rsidR="00B75BB1" w:rsidRPr="00B75BB1" w:rsidRDefault="00ED3EA3" w:rsidP="00B75BB1">
      <w:pPr>
        <w:pStyle w:val="Proposal"/>
        <w:rPr>
          <w:rFonts w:eastAsia="Meiryo UI"/>
        </w:rPr>
      </w:pPr>
      <w:bookmarkStart w:id="2" w:name="_Toc220439063"/>
      <w:r w:rsidRPr="00ED3EA3">
        <w:rPr>
          <w:rFonts w:eastAsia="Meiryo UI"/>
        </w:rPr>
        <w:t>For the around 15 GHz band, RAN1 should consider</w:t>
      </w:r>
      <w:r w:rsidR="009A2C1B">
        <w:rPr>
          <w:rFonts w:eastAsia="Meiryo UI"/>
        </w:rPr>
        <w:t xml:space="preserve"> only</w:t>
      </w:r>
      <w:r w:rsidRPr="00ED3EA3">
        <w:rPr>
          <w:rFonts w:eastAsia="Meiryo UI"/>
        </w:rPr>
        <w:t xml:space="preserve"> 30 kHz and 120 kHz</w:t>
      </w:r>
      <w:r w:rsidR="00845190">
        <w:rPr>
          <w:rFonts w:eastAsia="Meiryo UI"/>
        </w:rPr>
        <w:t xml:space="preserve"> for SCS</w:t>
      </w:r>
      <w:r w:rsidR="009A2C1B">
        <w:rPr>
          <w:rFonts w:eastAsia="Meiryo UI"/>
        </w:rPr>
        <w:t>.</w:t>
      </w:r>
      <w:bookmarkEnd w:id="2"/>
      <w:r w:rsidR="009A2C1B">
        <w:rPr>
          <w:rFonts w:eastAsia="Meiryo UI"/>
        </w:rPr>
        <w:t xml:space="preserve"> </w:t>
      </w:r>
    </w:p>
    <w:p w14:paraId="2A09F0DB" w14:textId="450AD52A" w:rsidR="00DE21A9" w:rsidRDefault="00DE21A9" w:rsidP="00D414B9">
      <w:pPr>
        <w:pStyle w:val="2"/>
      </w:pPr>
      <w:r w:rsidRPr="00DE21A9">
        <w:t>FR2-1</w:t>
      </w:r>
    </w:p>
    <w:p w14:paraId="627A13AB" w14:textId="696EEB30" w:rsidR="000507AA" w:rsidRPr="005E0CA5" w:rsidRDefault="006F4F48" w:rsidP="000507AA">
      <w:pPr>
        <w:rPr>
          <w:rFonts w:ascii="Times New Roman" w:eastAsia="Meiryo UI" w:hAnsi="Times New Roman" w:cs="Times New Roman"/>
          <w:sz w:val="21"/>
          <w:szCs w:val="21"/>
        </w:rPr>
      </w:pPr>
      <w:r w:rsidRPr="005E0CA5">
        <w:rPr>
          <w:rFonts w:ascii="Times New Roman" w:eastAsia="Meiryo UI" w:hAnsi="Times New Roman" w:cs="Times New Roman"/>
          <w:sz w:val="21"/>
          <w:szCs w:val="21"/>
        </w:rPr>
        <w:t>At RAN1 #123</w:t>
      </w:r>
      <w:r w:rsidR="00A50D1A" w:rsidRPr="005E0CA5">
        <w:rPr>
          <w:rFonts w:ascii="Times New Roman" w:eastAsia="Meiryo UI" w:hAnsi="Times New Roman" w:cs="Times New Roman"/>
          <w:sz w:val="21"/>
          <w:szCs w:val="21"/>
        </w:rPr>
        <w:fldChar w:fldCharType="begin"/>
      </w:r>
      <w:r w:rsidR="00A50D1A" w:rsidRPr="005E0CA5">
        <w:rPr>
          <w:rFonts w:ascii="Times New Roman" w:eastAsia="Meiryo UI" w:hAnsi="Times New Roman" w:cs="Times New Roman"/>
          <w:sz w:val="21"/>
          <w:szCs w:val="21"/>
        </w:rPr>
        <w:instrText xml:space="preserve"> REF _Ref219474184 \r \h </w:instrText>
      </w:r>
      <w:r w:rsidR="00A50D1A">
        <w:rPr>
          <w:rFonts w:ascii="Times New Roman" w:eastAsia="Meiryo UI" w:hAnsi="Times New Roman" w:cs="Times New Roman"/>
          <w:sz w:val="21"/>
          <w:szCs w:val="21"/>
        </w:rPr>
        <w:instrText xml:space="preserve"> \* MERGEFORMAT </w:instrText>
      </w:r>
      <w:r w:rsidR="00A50D1A" w:rsidRPr="005E0CA5">
        <w:rPr>
          <w:rFonts w:ascii="Times New Roman" w:eastAsia="Meiryo UI" w:hAnsi="Times New Roman" w:cs="Times New Roman"/>
          <w:sz w:val="21"/>
          <w:szCs w:val="21"/>
        </w:rPr>
      </w:r>
      <w:r w:rsidR="00A50D1A" w:rsidRPr="005E0CA5">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[4]</w:t>
      </w:r>
      <w:r w:rsidR="00A50D1A" w:rsidRPr="005E0CA5">
        <w:rPr>
          <w:rFonts w:ascii="Times New Roman" w:eastAsia="Meiryo UI" w:hAnsi="Times New Roman" w:cs="Times New Roman"/>
          <w:sz w:val="21"/>
          <w:szCs w:val="21"/>
        </w:rPr>
        <w:fldChar w:fldCharType="end"/>
      </w:r>
      <w:r w:rsidRPr="005E0CA5">
        <w:rPr>
          <w:rFonts w:ascii="Times New Roman" w:eastAsia="Meiryo UI" w:hAnsi="Times New Roman" w:cs="Times New Roman"/>
          <w:sz w:val="21"/>
          <w:szCs w:val="21"/>
        </w:rPr>
        <w:t>, the following agreement was reached regarding the maximum channel bandwidth for FR2-1.</w:t>
      </w:r>
    </w:p>
    <w:tbl>
      <w:tblPr>
        <w:tblStyle w:val="af2"/>
        <w:tblW w:w="0" w:type="auto"/>
        <w:tblLook w:val="04A0" w:firstRow="1" w:lastRow="0" w:firstColumn="1" w:lastColumn="0" w:noHBand="0" w:noVBand="1"/>
      </w:tblPr>
      <w:tblGrid>
        <w:gridCol w:w="9736"/>
      </w:tblGrid>
      <w:tr w:rsidR="00822CB5" w14:paraId="37264673" w14:textId="77777777" w:rsidTr="00822CB5">
        <w:tc>
          <w:tcPr>
            <w:tcW w:w="9736" w:type="dxa"/>
          </w:tcPr>
          <w:p w14:paraId="2E4E16B9" w14:textId="77777777" w:rsidR="00822CB5" w:rsidRPr="00327F56" w:rsidRDefault="00822CB5" w:rsidP="00822CB5">
            <w:pPr>
              <w:spacing w:after="0"/>
              <w:jc w:val="left"/>
              <w:rPr>
                <w:rFonts w:ascii="Times" w:eastAsia="DengXian" w:hAnsi="Times" w:cs="Times New Roman"/>
                <w:bCs w:val="0"/>
                <w:sz w:val="21"/>
                <w:szCs w:val="28"/>
                <w:highlight w:val="green"/>
                <w:lang w:val="en-US" w:eastAsia="zh-CN"/>
              </w:rPr>
            </w:pPr>
            <w:r w:rsidRPr="00327F56">
              <w:rPr>
                <w:rFonts w:ascii="Times" w:eastAsia="DengXian" w:hAnsi="Times" w:cs="Times New Roman"/>
                <w:bCs w:val="0"/>
                <w:sz w:val="21"/>
                <w:szCs w:val="28"/>
                <w:highlight w:val="green"/>
                <w:lang w:val="en-US" w:eastAsia="zh-CN"/>
              </w:rPr>
              <w:t>Agreement</w:t>
            </w:r>
          </w:p>
          <w:p w14:paraId="04CA7447" w14:textId="77777777" w:rsidR="00822CB5" w:rsidRPr="00327F56" w:rsidRDefault="00822CB5" w:rsidP="00822CB5">
            <w:pPr>
              <w:numPr>
                <w:ilvl w:val="0"/>
                <w:numId w:val="68"/>
              </w:numPr>
              <w:spacing w:after="0"/>
              <w:jc w:val="left"/>
              <w:rPr>
                <w:rFonts w:ascii="Times" w:eastAsia="DengXian" w:hAnsi="Times" w:cs="Times New Roman"/>
                <w:bCs w:val="0"/>
                <w:sz w:val="21"/>
                <w:szCs w:val="28"/>
                <w:lang w:eastAsia="zh-CN"/>
              </w:rPr>
            </w:pPr>
            <w:r w:rsidRPr="00327F56">
              <w:rPr>
                <w:rFonts w:ascii="Times" w:eastAsia="DengXian" w:hAnsi="Times" w:cs="Times New Roman"/>
                <w:bCs w:val="0"/>
                <w:sz w:val="21"/>
                <w:szCs w:val="28"/>
                <w:lang w:eastAsia="zh-CN"/>
              </w:rPr>
              <w:t>RAN1 assumes maximum channel bandwidth 800MHz or 400MHz at network side for FR2-1</w:t>
            </w:r>
          </w:p>
          <w:p w14:paraId="65DB7CB1" w14:textId="77777777" w:rsidR="00822CB5" w:rsidRPr="00327F56" w:rsidRDefault="00822CB5" w:rsidP="00822CB5">
            <w:pPr>
              <w:numPr>
                <w:ilvl w:val="0"/>
                <w:numId w:val="28"/>
              </w:numPr>
              <w:spacing w:after="0"/>
              <w:jc w:val="left"/>
              <w:rPr>
                <w:rFonts w:ascii="Times" w:eastAsia="DengXian" w:hAnsi="Times" w:cs="Times New Roman"/>
                <w:bCs w:val="0"/>
                <w:sz w:val="21"/>
                <w:szCs w:val="28"/>
                <w:lang w:eastAsia="zh-CN"/>
              </w:rPr>
            </w:pPr>
            <w:r w:rsidRPr="00327F56">
              <w:rPr>
                <w:rFonts w:ascii="Times" w:eastAsia="DengXian" w:hAnsi="Times" w:cs="Times New Roman"/>
                <w:bCs w:val="0"/>
                <w:sz w:val="21"/>
                <w:szCs w:val="28"/>
                <w:lang w:eastAsia="zh-CN"/>
              </w:rPr>
              <w:t xml:space="preserve">800MHz or 400MHz, to be </w:t>
            </w:r>
            <w:proofErr w:type="gramStart"/>
            <w:r w:rsidRPr="00327F56">
              <w:rPr>
                <w:rFonts w:ascii="Times" w:eastAsia="DengXian" w:hAnsi="Times" w:cs="Times New Roman"/>
                <w:bCs w:val="0"/>
                <w:sz w:val="21"/>
                <w:szCs w:val="28"/>
                <w:lang w:eastAsia="zh-CN"/>
              </w:rPr>
              <w:t>down-selected</w:t>
            </w:r>
            <w:proofErr w:type="gramEnd"/>
            <w:r w:rsidRPr="00327F56">
              <w:rPr>
                <w:rFonts w:ascii="Times" w:eastAsia="DengXian" w:hAnsi="Times" w:cs="Times New Roman"/>
                <w:bCs w:val="0"/>
                <w:sz w:val="21"/>
                <w:szCs w:val="28"/>
                <w:lang w:eastAsia="zh-CN"/>
              </w:rPr>
              <w:t xml:space="preserve"> in the future</w:t>
            </w:r>
          </w:p>
          <w:p w14:paraId="5D4EE7FA" w14:textId="70D6AEBE" w:rsidR="00822CB5" w:rsidRPr="00822CB5" w:rsidRDefault="00822CB5" w:rsidP="00822CB5">
            <w:pPr>
              <w:numPr>
                <w:ilvl w:val="0"/>
                <w:numId w:val="69"/>
              </w:numPr>
              <w:spacing w:after="0"/>
              <w:jc w:val="left"/>
              <w:rPr>
                <w:rFonts w:ascii="Times" w:eastAsia="DengXian" w:hAnsi="Times" w:cs="Times New Roman"/>
                <w:bCs w:val="0"/>
                <w:szCs w:val="24"/>
                <w:lang w:val="en-US" w:eastAsia="zh-CN"/>
              </w:rPr>
            </w:pPr>
            <w:r w:rsidRPr="00327F56">
              <w:rPr>
                <w:rFonts w:ascii="Times" w:eastAsia="DengXian" w:hAnsi="Times" w:cs="Times New Roman"/>
                <w:bCs w:val="0"/>
                <w:sz w:val="21"/>
                <w:szCs w:val="28"/>
                <w:lang w:val="en-US" w:eastAsia="zh-CN"/>
              </w:rPr>
              <w:t>FFS: 800MHz or 400MHz at UE side.</w:t>
            </w:r>
          </w:p>
        </w:tc>
      </w:tr>
    </w:tbl>
    <w:p w14:paraId="3650F758" w14:textId="490109A0" w:rsidR="004817DD" w:rsidRDefault="004751C6" w:rsidP="00F7769F">
      <w:pPr>
        <w:spacing w:beforeLines="50" w:before="180"/>
        <w:rPr>
          <w:rFonts w:ascii="Times New Roman" w:eastAsia="Meiryo UI" w:hAnsi="Times New Roman" w:cs="Times New Roman"/>
          <w:sz w:val="21"/>
          <w:szCs w:val="21"/>
          <w:lang w:eastAsia="x-none"/>
        </w:rPr>
      </w:pPr>
      <w:r>
        <w:rPr>
          <w:rFonts w:ascii="Times New Roman" w:eastAsia="Meiryo UI" w:hAnsi="Times New Roman" w:cs="Times New Roman" w:hint="eastAsia"/>
          <w:sz w:val="21"/>
          <w:szCs w:val="21"/>
          <w:lang w:eastAsia="x-none"/>
        </w:rPr>
        <w:t xml:space="preserve">For the maximum channel bandwidth at network side, 800 MHz or 400MHz is </w:t>
      </w:r>
      <w:r w:rsidR="00D226CE">
        <w:rPr>
          <w:rFonts w:ascii="Times New Roman" w:eastAsia="Meiryo UI" w:hAnsi="Times New Roman" w:cs="Times New Roman"/>
          <w:sz w:val="21"/>
          <w:szCs w:val="21"/>
          <w:lang w:eastAsia="x-none"/>
        </w:rPr>
        <w:t>assumed</w:t>
      </w:r>
      <w:r w:rsidR="00D226CE">
        <w:rPr>
          <w:rFonts w:ascii="Times New Roman" w:eastAsia="Meiryo UI" w:hAnsi="Times New Roman" w:cs="Times New Roman" w:hint="eastAsia"/>
          <w:sz w:val="21"/>
          <w:szCs w:val="21"/>
          <w:lang w:eastAsia="x-none"/>
        </w:rPr>
        <w:t>, with the</w:t>
      </w:r>
      <w:r w:rsidR="00F81EA8">
        <w:rPr>
          <w:rFonts w:ascii="Times New Roman" w:eastAsia="Meiryo UI" w:hAnsi="Times New Roman" w:cs="Times New Roman" w:hint="eastAsia"/>
          <w:sz w:val="21"/>
          <w:szCs w:val="21"/>
          <w:lang w:eastAsia="x-none"/>
        </w:rPr>
        <w:t xml:space="preserve"> value to be </w:t>
      </w:r>
      <w:proofErr w:type="gramStart"/>
      <w:r w:rsidR="00F81EA8">
        <w:rPr>
          <w:rFonts w:ascii="Times New Roman" w:eastAsia="Meiryo UI" w:hAnsi="Times New Roman" w:cs="Times New Roman" w:hint="eastAsia"/>
          <w:sz w:val="21"/>
          <w:szCs w:val="21"/>
          <w:lang w:eastAsia="x-none"/>
        </w:rPr>
        <w:t>down-selected</w:t>
      </w:r>
      <w:proofErr w:type="gramEnd"/>
      <w:r w:rsidR="00F81EA8">
        <w:rPr>
          <w:rFonts w:ascii="Times New Roman" w:eastAsia="Meiryo UI" w:hAnsi="Times New Roman" w:cs="Times New Roman" w:hint="eastAsia"/>
          <w:sz w:val="21"/>
          <w:szCs w:val="21"/>
          <w:lang w:eastAsia="x-none"/>
        </w:rPr>
        <w:t xml:space="preserve"> </w:t>
      </w:r>
      <w:r w:rsidR="00F81EA8">
        <w:rPr>
          <w:rFonts w:ascii="Times New Roman" w:eastAsia="Meiryo UI" w:hAnsi="Times New Roman" w:cs="Times New Roman"/>
          <w:sz w:val="21"/>
          <w:szCs w:val="21"/>
          <w:lang w:eastAsia="x-none"/>
        </w:rPr>
        <w:t>in the</w:t>
      </w:r>
      <w:r w:rsidR="00F81EA8">
        <w:rPr>
          <w:rFonts w:ascii="Times New Roman" w:eastAsia="Meiryo UI" w:hAnsi="Times New Roman" w:cs="Times New Roman" w:hint="eastAsia"/>
          <w:sz w:val="21"/>
          <w:szCs w:val="21"/>
          <w:lang w:eastAsia="x-none"/>
        </w:rPr>
        <w:t xml:space="preserve"> future. For the UE side, it remains </w:t>
      </w:r>
      <w:r w:rsidR="000C07F0">
        <w:rPr>
          <w:rFonts w:ascii="Times New Roman" w:eastAsia="Meiryo UI" w:hAnsi="Times New Roman" w:cs="Times New Roman" w:hint="eastAsia"/>
          <w:sz w:val="21"/>
          <w:szCs w:val="21"/>
          <w:lang w:eastAsia="x-none"/>
        </w:rPr>
        <w:t xml:space="preserve">FFS whether to support 800 MHz or 400 </w:t>
      </w:r>
      <w:proofErr w:type="spellStart"/>
      <w:r w:rsidR="000C07F0">
        <w:rPr>
          <w:rFonts w:ascii="Times New Roman" w:eastAsia="Meiryo UI" w:hAnsi="Times New Roman" w:cs="Times New Roman" w:hint="eastAsia"/>
          <w:sz w:val="21"/>
          <w:szCs w:val="21"/>
          <w:lang w:eastAsia="x-none"/>
        </w:rPr>
        <w:t>MHz.</w:t>
      </w:r>
      <w:proofErr w:type="spellEnd"/>
    </w:p>
    <w:p w14:paraId="3DB8121D" w14:textId="6EBBD340" w:rsidR="000C07F0" w:rsidRPr="005E0CA5" w:rsidRDefault="004B3BC4" w:rsidP="004817DD">
      <w:pPr>
        <w:rPr>
          <w:rFonts w:ascii="Times New Roman" w:eastAsia="Meiryo UI" w:hAnsi="Times New Roman" w:cs="Times New Roman"/>
          <w:sz w:val="21"/>
          <w:szCs w:val="21"/>
          <w:lang w:eastAsia="x-none"/>
        </w:rPr>
      </w:pPr>
      <w:r>
        <w:rPr>
          <w:rFonts w:ascii="Times New Roman" w:eastAsia="Meiryo UI" w:hAnsi="Times New Roman" w:cs="Times New Roman" w:hint="eastAsia"/>
          <w:sz w:val="21"/>
          <w:szCs w:val="21"/>
          <w:lang w:eastAsia="x-none"/>
        </w:rPr>
        <w:t xml:space="preserve">While the study for </w:t>
      </w:r>
      <w:r w:rsidR="001214AB">
        <w:rPr>
          <w:rFonts w:ascii="Times New Roman" w:eastAsia="Meiryo UI" w:hAnsi="Times New Roman" w:cs="Times New Roman" w:hint="eastAsia"/>
          <w:sz w:val="21"/>
          <w:szCs w:val="21"/>
          <w:lang w:eastAsia="x-none"/>
        </w:rPr>
        <w:t xml:space="preserve">the maximum channel bandwidth progresses, aligning </w:t>
      </w:r>
      <w:r w:rsidR="00700DB0">
        <w:rPr>
          <w:rFonts w:ascii="Times New Roman" w:eastAsia="Meiryo UI" w:hAnsi="Times New Roman" w:cs="Times New Roman" w:hint="eastAsia"/>
          <w:sz w:val="21"/>
          <w:szCs w:val="21"/>
          <w:lang w:eastAsia="x-none"/>
        </w:rPr>
        <w:t xml:space="preserve">parameters with 5G is crucial for </w:t>
      </w:r>
      <w:r w:rsidR="00B2769B">
        <w:rPr>
          <w:rFonts w:ascii="Times New Roman" w:eastAsia="Meiryo UI" w:hAnsi="Times New Roman" w:cs="Times New Roman"/>
          <w:sz w:val="21"/>
          <w:szCs w:val="21"/>
          <w:lang w:eastAsia="x-none"/>
        </w:rPr>
        <w:t>realizing</w:t>
      </w:r>
      <w:r w:rsidR="00700DB0">
        <w:rPr>
          <w:rFonts w:ascii="Times New Roman" w:eastAsia="Meiryo UI" w:hAnsi="Times New Roman" w:cs="Times New Roman" w:hint="eastAsia"/>
          <w:sz w:val="21"/>
          <w:szCs w:val="21"/>
          <w:lang w:eastAsia="x-none"/>
        </w:rPr>
        <w:t xml:space="preserve"> f</w:t>
      </w:r>
      <w:r w:rsidR="001202FE">
        <w:rPr>
          <w:rFonts w:ascii="Times New Roman" w:eastAsia="Meiryo UI" w:hAnsi="Times New Roman" w:cs="Times New Roman" w:hint="eastAsia"/>
          <w:sz w:val="21"/>
          <w:szCs w:val="21"/>
          <w:lang w:eastAsia="x-none"/>
        </w:rPr>
        <w:t>uture 5G-6G M</w:t>
      </w:r>
      <w:r w:rsidR="008C05D4">
        <w:rPr>
          <w:rFonts w:ascii="Times New Roman" w:eastAsia="Meiryo UI" w:hAnsi="Times New Roman" w:cs="Times New Roman"/>
          <w:sz w:val="21"/>
          <w:szCs w:val="21"/>
          <w:lang w:eastAsia="x-none"/>
        </w:rPr>
        <w:t>u</w:t>
      </w:r>
      <w:r w:rsidR="001202FE">
        <w:rPr>
          <w:rFonts w:ascii="Times New Roman" w:eastAsia="Meiryo UI" w:hAnsi="Times New Roman" w:cs="Times New Roman" w:hint="eastAsia"/>
          <w:sz w:val="21"/>
          <w:szCs w:val="21"/>
          <w:lang w:eastAsia="x-none"/>
        </w:rPr>
        <w:t xml:space="preserve">lti-RAT Spectrum Sharing. </w:t>
      </w:r>
      <w:r w:rsidR="002F34AC" w:rsidRPr="002F34AC">
        <w:rPr>
          <w:rFonts w:ascii="Times New Roman" w:eastAsia="Meiryo UI" w:hAnsi="Times New Roman" w:cs="Times New Roman"/>
          <w:sz w:val="21"/>
          <w:szCs w:val="21"/>
          <w:lang w:eastAsia="x-none"/>
        </w:rPr>
        <w:t>By harmonizing parameters such as SCS and FFT size with 5G, a common frame structure and resource configuration can be achieved, thereby avoiding increased network operational complexity.</w:t>
      </w:r>
      <w:r w:rsidR="009A1003" w:rsidRPr="009A1003">
        <w:t xml:space="preserve"> </w:t>
      </w:r>
      <w:r w:rsidR="009A1003" w:rsidRPr="009A1003">
        <w:rPr>
          <w:rFonts w:ascii="Times New Roman" w:eastAsia="Meiryo UI" w:hAnsi="Times New Roman" w:cs="Times New Roman"/>
          <w:sz w:val="21"/>
          <w:szCs w:val="21"/>
          <w:lang w:eastAsia="x-none"/>
        </w:rPr>
        <w:t xml:space="preserve">Since the </w:t>
      </w:r>
      <w:r w:rsidR="009A1003">
        <w:rPr>
          <w:rFonts w:ascii="Times New Roman" w:eastAsia="Meiryo UI" w:hAnsi="Times New Roman" w:cs="Times New Roman" w:hint="eastAsia"/>
          <w:sz w:val="21"/>
          <w:szCs w:val="21"/>
          <w:lang w:eastAsia="x-none"/>
        </w:rPr>
        <w:t xml:space="preserve">6G </w:t>
      </w:r>
      <w:r w:rsidR="009A1003" w:rsidRPr="009A1003">
        <w:rPr>
          <w:rFonts w:ascii="Times New Roman" w:eastAsia="Meiryo UI" w:hAnsi="Times New Roman" w:cs="Times New Roman"/>
          <w:sz w:val="21"/>
          <w:szCs w:val="21"/>
          <w:lang w:eastAsia="x-none"/>
        </w:rPr>
        <w:t>SID</w:t>
      </w:r>
      <w:r w:rsidR="009A1003">
        <w:rPr>
          <w:rFonts w:ascii="Times New Roman" w:eastAsia="Meiryo UI" w:hAnsi="Times New Roman" w:cs="Times New Roman"/>
          <w:sz w:val="21"/>
          <w:szCs w:val="21"/>
          <w:lang w:eastAsia="x-none"/>
        </w:rPr>
        <w:fldChar w:fldCharType="begin"/>
      </w:r>
      <w:r w:rsidR="009A1003">
        <w:rPr>
          <w:rFonts w:ascii="Times New Roman" w:eastAsia="Meiryo UI" w:hAnsi="Times New Roman" w:cs="Times New Roman"/>
          <w:sz w:val="21"/>
          <w:szCs w:val="21"/>
          <w:lang w:eastAsia="x-none"/>
        </w:rPr>
        <w:instrText xml:space="preserve"> REF _Ref212659175 \r \h </w:instrText>
      </w:r>
      <w:r w:rsidR="009A1003">
        <w:rPr>
          <w:rFonts w:ascii="Times New Roman" w:eastAsia="Meiryo UI" w:hAnsi="Times New Roman" w:cs="Times New Roman"/>
          <w:sz w:val="21"/>
          <w:szCs w:val="21"/>
          <w:lang w:eastAsia="x-none"/>
        </w:rPr>
      </w:r>
      <w:r w:rsidR="009A1003">
        <w:rPr>
          <w:rFonts w:ascii="Times New Roman" w:eastAsia="Meiryo UI" w:hAnsi="Times New Roman" w:cs="Times New Roman"/>
          <w:sz w:val="21"/>
          <w:szCs w:val="21"/>
          <w:lang w:eastAsia="x-none"/>
        </w:rPr>
        <w:fldChar w:fldCharType="separate"/>
      </w:r>
      <w:r w:rsidR="00F709C9">
        <w:rPr>
          <w:rFonts w:ascii="Times New Roman" w:eastAsia="Meiryo UI" w:hAnsi="Times New Roman" w:cs="Times New Roman"/>
          <w:sz w:val="21"/>
          <w:szCs w:val="21"/>
          <w:lang w:eastAsia="x-none"/>
        </w:rPr>
        <w:t>[1]</w:t>
      </w:r>
      <w:r w:rsidR="009A1003">
        <w:rPr>
          <w:rFonts w:ascii="Times New Roman" w:eastAsia="Meiryo UI" w:hAnsi="Times New Roman" w:cs="Times New Roman"/>
          <w:sz w:val="21"/>
          <w:szCs w:val="21"/>
          <w:lang w:eastAsia="x-none"/>
        </w:rPr>
        <w:fldChar w:fldCharType="end"/>
      </w:r>
      <w:r w:rsidR="009A1003" w:rsidRPr="009A1003">
        <w:rPr>
          <w:rFonts w:ascii="Times New Roman" w:eastAsia="Meiryo UI" w:hAnsi="Times New Roman" w:cs="Times New Roman"/>
          <w:sz w:val="21"/>
          <w:szCs w:val="21"/>
          <w:lang w:eastAsia="x-none"/>
        </w:rPr>
        <w:t xml:space="preserve"> explicitly aims for a frame structure that includes compatibility with 5G NR, it is reasonable to follow the maximum channel bandwidth</w:t>
      </w:r>
      <w:r w:rsidR="00C84908">
        <w:rPr>
          <w:rFonts w:ascii="Times New Roman" w:eastAsia="Meiryo UI" w:hAnsi="Times New Roman" w:cs="Times New Roman" w:hint="eastAsia"/>
          <w:sz w:val="21"/>
          <w:szCs w:val="21"/>
        </w:rPr>
        <w:t xml:space="preserve"> of 5G NR</w:t>
      </w:r>
      <w:r w:rsidR="009A1003" w:rsidRPr="009A1003">
        <w:rPr>
          <w:rFonts w:ascii="Times New Roman" w:eastAsia="Meiryo UI" w:hAnsi="Times New Roman" w:cs="Times New Roman"/>
          <w:sz w:val="21"/>
          <w:szCs w:val="21"/>
          <w:lang w:eastAsia="x-none"/>
        </w:rPr>
        <w:t xml:space="preserve"> as a baseline to achieve these objectives.</w:t>
      </w:r>
    </w:p>
    <w:p w14:paraId="417A963F" w14:textId="47CA06B7" w:rsidR="00920608" w:rsidRDefault="00197644" w:rsidP="00FA732F">
      <w:pPr>
        <w:pStyle w:val="Observation"/>
      </w:pPr>
      <w:bookmarkStart w:id="3" w:name="_Toc220439064"/>
      <w:r w:rsidRPr="00197644">
        <w:t xml:space="preserve">For FR2-1, it is desirable to support a maximum channel bandwidth of 400 MHz </w:t>
      </w:r>
      <w:r w:rsidR="00CF63C6">
        <w:rPr>
          <w:rFonts w:hint="eastAsia"/>
          <w:lang w:eastAsia="ja-JP"/>
        </w:rPr>
        <w:t>a</w:t>
      </w:r>
      <w:r w:rsidR="00CF63C6" w:rsidRPr="00CF63C6">
        <w:t>s a starting point for the 6GR study</w:t>
      </w:r>
      <w:r w:rsidR="00CF63C6">
        <w:rPr>
          <w:rFonts w:hint="eastAsia"/>
          <w:lang w:eastAsia="ja-JP"/>
        </w:rPr>
        <w:t>.</w:t>
      </w:r>
      <w:bookmarkEnd w:id="3"/>
    </w:p>
    <w:p w14:paraId="75569186" w14:textId="6012D8C0" w:rsidR="00B46B58" w:rsidRDefault="00B46B58" w:rsidP="00B46B58">
      <w:pPr>
        <w:pStyle w:val="1"/>
      </w:pPr>
      <w:r w:rsidRPr="00B46B58">
        <w:t>Discussion on</w:t>
      </w:r>
      <w:r w:rsidRPr="00B46B58">
        <w:rPr>
          <w:rFonts w:hint="eastAsia"/>
        </w:rPr>
        <w:t xml:space="preserve"> </w:t>
      </w:r>
      <w:r>
        <w:rPr>
          <w:rFonts w:hint="eastAsia"/>
        </w:rPr>
        <w:t xml:space="preserve">Duplex </w:t>
      </w:r>
      <w:r w:rsidR="0065199E">
        <w:rPr>
          <w:rFonts w:hint="eastAsia"/>
        </w:rPr>
        <w:t>mode</w:t>
      </w:r>
      <w:r w:rsidR="0093116C">
        <w:rPr>
          <w:rFonts w:hint="eastAsia"/>
        </w:rPr>
        <w:t>s</w:t>
      </w:r>
    </w:p>
    <w:p w14:paraId="4C5D3867" w14:textId="55787FD6" w:rsidR="00674C19" w:rsidRPr="006527AE" w:rsidRDefault="006527AE" w:rsidP="00674C19">
      <w:pPr>
        <w:rPr>
          <w:rFonts w:ascii="Times New Roman" w:eastAsia="Meiryo UI" w:hAnsi="Times New Roman" w:cs="Times New Roman"/>
          <w:sz w:val="21"/>
          <w:szCs w:val="21"/>
        </w:rPr>
      </w:pPr>
      <w:r w:rsidRPr="006527AE">
        <w:rPr>
          <w:rFonts w:ascii="Times New Roman" w:eastAsia="Meiryo UI" w:hAnsi="Times New Roman" w:cs="Times New Roman"/>
          <w:sz w:val="21"/>
          <w:szCs w:val="21"/>
        </w:rPr>
        <w:t>At RAN1#122</w:t>
      </w:r>
      <w:r w:rsidR="00F7769F">
        <w:rPr>
          <w:rFonts w:ascii="Times New Roman" w:eastAsia="Meiryo UI" w:hAnsi="Times New Roman" w:cs="Times New Roman" w:hint="eastAsia"/>
          <w:sz w:val="21"/>
          <w:szCs w:val="21"/>
        </w:rPr>
        <w:t xml:space="preserve">, </w:t>
      </w:r>
      <w:r w:rsidR="00F7769F" w:rsidRPr="00F7769F">
        <w:rPr>
          <w:rFonts w:ascii="Times New Roman" w:eastAsia="Meiryo UI" w:hAnsi="Times New Roman" w:cs="Times New Roman"/>
          <w:sz w:val="21"/>
          <w:szCs w:val="21"/>
        </w:rPr>
        <w:t>the following agreement was reached regarding duplex modes for 6GR</w:t>
      </w:r>
      <w:r w:rsidR="00F7769F">
        <w:rPr>
          <w:rFonts w:ascii="Times New Roman" w:eastAsia="Meiryo UI" w:hAnsi="Times New Roman" w:cs="Times New Roman"/>
          <w:sz w:val="21"/>
          <w:szCs w:val="21"/>
        </w:rPr>
        <w:fldChar w:fldCharType="begin"/>
      </w:r>
      <w:r w:rsidR="00F7769F">
        <w:rPr>
          <w:rFonts w:ascii="Times New Roman" w:eastAsia="Meiryo UI" w:hAnsi="Times New Roman" w:cs="Times New Roman"/>
          <w:sz w:val="21"/>
          <w:szCs w:val="21"/>
        </w:rPr>
        <w:instrText xml:space="preserve"> REF _Ref212564835 \r \h </w:instrText>
      </w:r>
      <w:r w:rsidR="00F7769F">
        <w:rPr>
          <w:rFonts w:ascii="Times New Roman" w:eastAsia="Meiryo UI" w:hAnsi="Times New Roman" w:cs="Times New Roman"/>
          <w:sz w:val="21"/>
          <w:szCs w:val="21"/>
        </w:rPr>
      </w:r>
      <w:r w:rsidR="00F7769F">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[2]</w:t>
      </w:r>
      <w:r w:rsidR="00F7769F">
        <w:rPr>
          <w:rFonts w:ascii="Times New Roman" w:eastAsia="Meiryo UI" w:hAnsi="Times New Roman" w:cs="Times New Roman"/>
          <w:sz w:val="21"/>
          <w:szCs w:val="21"/>
        </w:rPr>
        <w:fldChar w:fldCharType="end"/>
      </w:r>
      <w:r w:rsidR="00F7769F" w:rsidRPr="00F7769F">
        <w:rPr>
          <w:rFonts w:ascii="Times New Roman" w:eastAsia="Meiryo UI" w:hAnsi="Times New Roman" w:cs="Times New Roman"/>
          <w:sz w:val="21"/>
          <w:szCs w:val="21"/>
        </w:rPr>
        <w:t>.</w:t>
      </w:r>
    </w:p>
    <w:tbl>
      <w:tblPr>
        <w:tblStyle w:val="af2"/>
        <w:tblW w:w="0" w:type="auto"/>
        <w:tblLook w:val="04A0" w:firstRow="1" w:lastRow="0" w:firstColumn="1" w:lastColumn="0" w:noHBand="0" w:noVBand="1"/>
      </w:tblPr>
      <w:tblGrid>
        <w:gridCol w:w="9736"/>
      </w:tblGrid>
      <w:tr w:rsidR="006F6617" w14:paraId="46179233" w14:textId="77777777" w:rsidTr="006F6617">
        <w:tc>
          <w:tcPr>
            <w:tcW w:w="9736" w:type="dxa"/>
          </w:tcPr>
          <w:p w14:paraId="189D4441" w14:textId="77777777" w:rsidR="002A5E20" w:rsidRPr="002A5E20" w:rsidRDefault="002A5E20" w:rsidP="002A5E20">
            <w:pPr>
              <w:spacing w:after="0"/>
              <w:jc w:val="left"/>
              <w:rPr>
                <w:rFonts w:ascii="Times" w:eastAsia="MS PGothic" w:hAnsi="Times" w:cs="Times"/>
                <w:bCs w:val="0"/>
                <w:color w:val="000000"/>
                <w:lang w:val="en-US"/>
              </w:rPr>
            </w:pPr>
            <w:r w:rsidRPr="002A5E20">
              <w:rPr>
                <w:rFonts w:ascii="Times New Roman" w:eastAsia="MS PGothic" w:hAnsi="Times New Roman" w:cs="Times New Roman"/>
                <w:bCs w:val="0"/>
                <w:color w:val="000000"/>
                <w:shd w:val="clear" w:color="auto" w:fill="00FF00"/>
                <w:lang w:val="en-US"/>
              </w:rPr>
              <w:t>Agreement</w:t>
            </w:r>
          </w:p>
          <w:p w14:paraId="64502BC1" w14:textId="77777777" w:rsidR="002A5E20" w:rsidRPr="002A5E20" w:rsidRDefault="002A5E20" w:rsidP="002A5E20">
            <w:pPr>
              <w:spacing w:after="0"/>
              <w:ind w:left="440" w:hanging="440"/>
              <w:rPr>
                <w:rFonts w:ascii="Times" w:eastAsia="MS PGothic" w:hAnsi="Times" w:cs="Times"/>
                <w:bCs w:val="0"/>
                <w:color w:val="000000"/>
                <w:lang w:val="en-US"/>
              </w:rPr>
            </w:pPr>
            <w:r w:rsidRPr="002A5E20">
              <w:rPr>
                <w:rFonts w:ascii="Wingdings" w:eastAsia="MS PGothic" w:hAnsi="Wingdings" w:cs="Times"/>
                <w:bCs w:val="0"/>
                <w:color w:val="000000"/>
                <w:sz w:val="21"/>
                <w:szCs w:val="21"/>
                <w:lang w:val="en-US"/>
              </w:rPr>
              <w:t>Ÿ</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Study and identify </w:t>
            </w:r>
            <w:r w:rsidRPr="002A5E20">
              <w:rPr>
                <w:rFonts w:ascii="Times" w:eastAsia="MS PGothic" w:hAnsi="Times" w:cs="Times"/>
                <w:bCs w:val="0"/>
                <w:color w:val="000000"/>
                <w:sz w:val="21"/>
                <w:szCs w:val="21"/>
                <w:lang w:val="en-US"/>
              </w:rPr>
              <w:t>the </w:t>
            </w:r>
            <w:r w:rsidRPr="002A5E20">
              <w:rPr>
                <w:rFonts w:ascii="Times New Roman" w:eastAsia="MS PGothic" w:hAnsi="Times New Roman" w:cs="Times New Roman"/>
                <w:bCs w:val="0"/>
                <w:color w:val="000000"/>
                <w:sz w:val="21"/>
                <w:szCs w:val="21"/>
                <w:lang w:val="en-US"/>
              </w:rPr>
              <w:t>lessons learned from NR duplex modes</w:t>
            </w:r>
          </w:p>
          <w:p w14:paraId="72AB8984" w14:textId="77777777" w:rsidR="002A5E20" w:rsidRPr="002A5E20" w:rsidRDefault="002A5E20" w:rsidP="002A5E20">
            <w:pPr>
              <w:spacing w:after="0"/>
              <w:ind w:left="440" w:hanging="440"/>
              <w:rPr>
                <w:rFonts w:ascii="Times" w:eastAsia="MS PGothic" w:hAnsi="Times" w:cs="Times"/>
                <w:bCs w:val="0"/>
                <w:color w:val="000000"/>
                <w:lang w:val="en-US"/>
              </w:rPr>
            </w:pPr>
            <w:r w:rsidRPr="002A5E20">
              <w:rPr>
                <w:rFonts w:ascii="Wingdings" w:eastAsia="MS PGothic" w:hAnsi="Wingdings" w:cs="Times"/>
                <w:bCs w:val="0"/>
                <w:color w:val="000000"/>
                <w:sz w:val="21"/>
                <w:szCs w:val="21"/>
                <w:lang w:val="en-US"/>
              </w:rPr>
              <w:t>Ÿ</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On 6GR duplexing study, RAN1 considers at least following duplex types</w:t>
            </w:r>
          </w:p>
          <w:p w14:paraId="39C77734"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FD-FDD</w:t>
            </w:r>
          </w:p>
          <w:p w14:paraId="3434CF3F"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Semi-static TDD</w:t>
            </w:r>
          </w:p>
          <w:p w14:paraId="68FF770E"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proofErr w:type="spellStart"/>
            <w:r w:rsidRPr="002A5E20">
              <w:rPr>
                <w:rFonts w:ascii="Times New Roman" w:eastAsia="MS PGothic" w:hAnsi="Times New Roman" w:cs="Times New Roman"/>
                <w:bCs w:val="0"/>
                <w:color w:val="000000"/>
                <w:sz w:val="21"/>
                <w:szCs w:val="21"/>
                <w:lang w:val="en-US"/>
              </w:rPr>
              <w:t>gNB</w:t>
            </w:r>
            <w:proofErr w:type="spellEnd"/>
            <w:r w:rsidRPr="002A5E20">
              <w:rPr>
                <w:rFonts w:ascii="Times New Roman" w:eastAsia="MS PGothic" w:hAnsi="Times New Roman" w:cs="Times New Roman"/>
                <w:bCs w:val="0"/>
                <w:color w:val="000000"/>
                <w:sz w:val="21"/>
                <w:szCs w:val="21"/>
                <w:lang w:val="en-US"/>
              </w:rPr>
              <w:t xml:space="preserve"> semi-static SBFD</w:t>
            </w:r>
          </w:p>
          <w:p w14:paraId="2B8745C1"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HD-FDD on UE side</w:t>
            </w:r>
          </w:p>
          <w:p w14:paraId="7F8BC5A4"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Dynamic TDD</w:t>
            </w:r>
          </w:p>
          <w:p w14:paraId="302A1E30" w14:textId="77777777" w:rsidR="002A5E20" w:rsidRPr="002A5E20" w:rsidRDefault="002A5E20" w:rsidP="002A5E20">
            <w:pPr>
              <w:spacing w:after="0"/>
              <w:ind w:left="440" w:hanging="440"/>
              <w:rPr>
                <w:rFonts w:ascii="Times" w:eastAsia="MS PGothic" w:hAnsi="Times" w:cs="Times"/>
                <w:bCs w:val="0"/>
                <w:color w:val="000000"/>
                <w:lang w:val="en-US"/>
              </w:rPr>
            </w:pPr>
            <w:r w:rsidRPr="002A5E20">
              <w:rPr>
                <w:rFonts w:ascii="Wingdings" w:eastAsia="MS PGothic" w:hAnsi="Wingdings" w:cs="Times"/>
                <w:bCs w:val="0"/>
                <w:color w:val="000000"/>
                <w:sz w:val="21"/>
                <w:szCs w:val="21"/>
                <w:lang w:val="en-US"/>
              </w:rPr>
              <w:t>Ÿ</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Study whether to consider following duplexing types</w:t>
            </w:r>
          </w:p>
          <w:p w14:paraId="5AD4E9C8"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proofErr w:type="spellStart"/>
            <w:r w:rsidRPr="002A5E20">
              <w:rPr>
                <w:rFonts w:ascii="Times New Roman" w:eastAsia="MS PGothic" w:hAnsi="Times New Roman" w:cs="Times New Roman"/>
                <w:bCs w:val="0"/>
                <w:color w:val="000000"/>
                <w:sz w:val="21"/>
                <w:szCs w:val="21"/>
                <w:lang w:val="en-US"/>
              </w:rPr>
              <w:t>gNB</w:t>
            </w:r>
            <w:proofErr w:type="spellEnd"/>
            <w:r w:rsidRPr="002A5E20">
              <w:rPr>
                <w:rFonts w:ascii="Times New Roman" w:eastAsia="MS PGothic" w:hAnsi="Times New Roman" w:cs="Times New Roman"/>
                <w:bCs w:val="0"/>
                <w:color w:val="000000"/>
                <w:sz w:val="21"/>
                <w:szCs w:val="21"/>
                <w:lang w:val="en-US"/>
              </w:rPr>
              <w:t xml:space="preserve"> dynamic SBFD</w:t>
            </w:r>
          </w:p>
          <w:p w14:paraId="35198F66"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UE SBFD</w:t>
            </w:r>
          </w:p>
          <w:p w14:paraId="309F0B8E" w14:textId="77777777" w:rsidR="002A5E20"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proofErr w:type="spellStart"/>
            <w:r w:rsidRPr="002A5E20">
              <w:rPr>
                <w:rFonts w:ascii="Times New Roman" w:eastAsia="MS PGothic" w:hAnsi="Times New Roman" w:cs="Times New Roman"/>
                <w:bCs w:val="0"/>
                <w:color w:val="000000"/>
                <w:sz w:val="21"/>
                <w:szCs w:val="21"/>
                <w:lang w:val="en-US"/>
              </w:rPr>
              <w:t>gNB</w:t>
            </w:r>
            <w:proofErr w:type="spellEnd"/>
            <w:r w:rsidRPr="002A5E20">
              <w:rPr>
                <w:rFonts w:ascii="Times New Roman" w:eastAsia="MS PGothic" w:hAnsi="Times New Roman" w:cs="Times New Roman"/>
                <w:bCs w:val="0"/>
                <w:color w:val="000000"/>
                <w:sz w:val="21"/>
                <w:szCs w:val="21"/>
                <w:lang w:val="en-US"/>
              </w:rPr>
              <w:t xml:space="preserve"> FD</w:t>
            </w:r>
          </w:p>
          <w:p w14:paraId="4B06271E" w14:textId="2C5A9299" w:rsidR="006F6617" w:rsidRPr="002A5E20" w:rsidRDefault="002A5E20" w:rsidP="002A5E20">
            <w:pPr>
              <w:spacing w:after="0"/>
              <w:ind w:left="880" w:hanging="440"/>
              <w:rPr>
                <w:rFonts w:ascii="Times" w:eastAsia="MS PGothic" w:hAnsi="Times" w:cs="Times"/>
                <w:bCs w:val="0"/>
                <w:color w:val="000000"/>
                <w:lang w:val="en-US"/>
              </w:rPr>
            </w:pPr>
            <w:r w:rsidRPr="002A5E20">
              <w:rPr>
                <w:rFonts w:ascii="Symbol" w:eastAsia="MS PGothic" w:hAnsi="Symbol" w:cs="Times"/>
                <w:bCs w:val="0"/>
                <w:color w:val="000000"/>
                <w:sz w:val="21"/>
                <w:szCs w:val="21"/>
                <w:lang w:val="en-US"/>
              </w:rPr>
              <w:t>·</w:t>
            </w:r>
            <w:r w:rsidRPr="002A5E20">
              <w:rPr>
                <w:rFonts w:ascii="Times New Roman" w:eastAsia="MS PGothic" w:hAnsi="Times New Roman" w:cs="Times New Roman"/>
                <w:bCs w:val="0"/>
                <w:color w:val="000000"/>
                <w:sz w:val="14"/>
                <w:szCs w:val="14"/>
                <w:lang w:val="en-US"/>
              </w:rPr>
              <w:t>     </w:t>
            </w:r>
            <w:r w:rsidRPr="002A5E20">
              <w:rPr>
                <w:rFonts w:ascii="Times New Roman" w:eastAsia="MS PGothic" w:hAnsi="Times New Roman" w:cs="Times New Roman"/>
                <w:bCs w:val="0"/>
                <w:color w:val="000000"/>
                <w:sz w:val="21"/>
                <w:szCs w:val="21"/>
                <w:lang w:val="en-US"/>
              </w:rPr>
              <w:t>Note: Other duplex modes are not precluded</w:t>
            </w:r>
          </w:p>
        </w:tc>
      </w:tr>
    </w:tbl>
    <w:p w14:paraId="1CC4F561" w14:textId="7859146D" w:rsidR="00170EF6" w:rsidRPr="00CC1A31" w:rsidRDefault="00C84CC8" w:rsidP="00AC2B84">
      <w:pPr>
        <w:spacing w:beforeLines="50" w:before="180"/>
        <w:rPr>
          <w:rFonts w:ascii="Times New Roman" w:eastAsia="Meiryo UI" w:hAnsi="Times New Roman" w:cs="Times New Roman"/>
          <w:sz w:val="21"/>
          <w:szCs w:val="21"/>
        </w:rPr>
      </w:pPr>
      <w:r w:rsidRPr="00AC2B84">
        <w:rPr>
          <w:rFonts w:ascii="Times New Roman" w:eastAsia="Meiryo UI" w:hAnsi="Times New Roman" w:cs="Times New Roman"/>
          <w:sz w:val="21"/>
          <w:szCs w:val="21"/>
        </w:rPr>
        <w:t xml:space="preserve">In 5G NR, </w:t>
      </w:r>
      <w:r w:rsidR="00AC2B84" w:rsidRPr="00AC2B84">
        <w:rPr>
          <w:rFonts w:ascii="Times New Roman" w:eastAsia="Meiryo UI" w:hAnsi="Times New Roman" w:cs="Times New Roman"/>
          <w:sz w:val="21"/>
          <w:szCs w:val="21"/>
        </w:rPr>
        <w:t>multiple duplex modes, primarily FDD and TDD, have been specified, and extensive expertise regarding their implementation, operability, and performance has been accumulated through years of commercial deployment</w:t>
      </w:r>
      <w:r w:rsidR="00170EF6">
        <w:rPr>
          <w:rFonts w:ascii="Times New Roman" w:eastAsia="Meiryo UI" w:hAnsi="Times New Roman" w:cs="Times New Roman" w:hint="eastAsia"/>
          <w:sz w:val="21"/>
          <w:szCs w:val="21"/>
        </w:rPr>
        <w:t xml:space="preserve"> As agreed at RAN1#122</w:t>
      </w:r>
      <w:r w:rsidR="00170EF6">
        <w:rPr>
          <w:rFonts w:ascii="Times New Roman" w:eastAsia="Meiryo UI" w:hAnsi="Times New Roman" w:cs="Times New Roman"/>
          <w:sz w:val="21"/>
          <w:szCs w:val="21"/>
        </w:rPr>
        <w:fldChar w:fldCharType="begin"/>
      </w:r>
      <w:r w:rsidR="00170EF6">
        <w:rPr>
          <w:rFonts w:ascii="Times New Roman" w:eastAsia="Meiryo UI" w:hAnsi="Times New Roman" w:cs="Times New Roman"/>
          <w:sz w:val="21"/>
          <w:szCs w:val="21"/>
        </w:rPr>
        <w:instrText xml:space="preserve"> </w:instrText>
      </w:r>
      <w:r w:rsidR="00170EF6">
        <w:rPr>
          <w:rFonts w:ascii="Times New Roman" w:eastAsia="Meiryo UI" w:hAnsi="Times New Roman" w:cs="Times New Roman" w:hint="eastAsia"/>
          <w:sz w:val="21"/>
          <w:szCs w:val="21"/>
        </w:rPr>
        <w:instrText>REF _Ref212564835 \r \h</w:instrText>
      </w:r>
      <w:r w:rsidR="00170EF6">
        <w:rPr>
          <w:rFonts w:ascii="Times New Roman" w:eastAsia="Meiryo UI" w:hAnsi="Times New Roman" w:cs="Times New Roman"/>
          <w:sz w:val="21"/>
          <w:szCs w:val="21"/>
        </w:rPr>
        <w:instrText xml:space="preserve"> </w:instrText>
      </w:r>
      <w:r w:rsidR="00170EF6">
        <w:rPr>
          <w:rFonts w:ascii="Times New Roman" w:eastAsia="Meiryo UI" w:hAnsi="Times New Roman" w:cs="Times New Roman"/>
          <w:sz w:val="21"/>
          <w:szCs w:val="21"/>
        </w:rPr>
      </w:r>
      <w:r w:rsidR="00170EF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[2]</w:t>
      </w:r>
      <w:r w:rsidR="00170EF6">
        <w:rPr>
          <w:rFonts w:ascii="Times New Roman" w:eastAsia="Meiryo UI" w:hAnsi="Times New Roman" w:cs="Times New Roman"/>
          <w:sz w:val="21"/>
          <w:szCs w:val="21"/>
        </w:rPr>
        <w:fldChar w:fldCharType="end"/>
      </w:r>
      <w:r w:rsidR="00CC1A31">
        <w:rPr>
          <w:rFonts w:ascii="Times New Roman" w:eastAsia="Meiryo UI" w:hAnsi="Times New Roman" w:cs="Times New Roman" w:hint="eastAsia"/>
          <w:sz w:val="21"/>
          <w:szCs w:val="21"/>
        </w:rPr>
        <w:t xml:space="preserve">, it is </w:t>
      </w:r>
      <w:r w:rsidR="00CC1A31">
        <w:rPr>
          <w:rFonts w:ascii="Times New Roman" w:eastAsia="Meiryo UI" w:hAnsi="Times New Roman" w:cs="Times New Roman"/>
          <w:sz w:val="21"/>
          <w:szCs w:val="21"/>
        </w:rPr>
        <w:t>crucial</w:t>
      </w:r>
      <w:r w:rsidR="00CC1A31">
        <w:rPr>
          <w:rFonts w:ascii="Times New Roman" w:eastAsia="Meiryo UI" w:hAnsi="Times New Roman" w:cs="Times New Roman" w:hint="eastAsia"/>
          <w:sz w:val="21"/>
          <w:szCs w:val="21"/>
        </w:rPr>
        <w:t xml:space="preserve"> to consider the lessons learned and challenges ide</w:t>
      </w:r>
      <w:r w:rsidR="00D5189E">
        <w:rPr>
          <w:rFonts w:ascii="Times New Roman" w:eastAsia="Meiryo UI" w:hAnsi="Times New Roman" w:cs="Times New Roman" w:hint="eastAsia"/>
          <w:sz w:val="21"/>
          <w:szCs w:val="21"/>
        </w:rPr>
        <w:t xml:space="preserve">ntified in NR when </w:t>
      </w:r>
      <w:r w:rsidR="0093116C">
        <w:rPr>
          <w:rFonts w:ascii="Times New Roman" w:eastAsia="Meiryo UI" w:hAnsi="Times New Roman" w:cs="Times New Roman" w:hint="eastAsia"/>
          <w:sz w:val="21"/>
          <w:szCs w:val="21"/>
        </w:rPr>
        <w:t>discussing duplex modes</w:t>
      </w:r>
      <w:r w:rsidR="003D2EA1">
        <w:rPr>
          <w:rFonts w:ascii="Times New Roman" w:eastAsia="Meiryo UI" w:hAnsi="Times New Roman" w:cs="Times New Roman" w:hint="eastAsia"/>
          <w:sz w:val="21"/>
          <w:szCs w:val="21"/>
        </w:rPr>
        <w:t xml:space="preserve"> for 6GR. From the practical operational experience</w:t>
      </w:r>
      <w:r w:rsidR="00516C52">
        <w:rPr>
          <w:rFonts w:ascii="Times New Roman" w:eastAsia="Meiryo UI" w:hAnsi="Times New Roman" w:cs="Times New Roman" w:hint="eastAsia"/>
          <w:sz w:val="21"/>
          <w:szCs w:val="21"/>
        </w:rPr>
        <w:t xml:space="preserve"> of NR, the following points</w:t>
      </w:r>
      <w:r w:rsidR="00AC236B">
        <w:rPr>
          <w:rFonts w:ascii="Times New Roman" w:eastAsia="Meiryo UI" w:hAnsi="Times New Roman" w:cs="Times New Roman"/>
          <w:sz w:val="21"/>
          <w:szCs w:val="21"/>
        </w:rPr>
        <w:t xml:space="preserve"> have</w:t>
      </w:r>
      <w:r w:rsidR="00516C52">
        <w:rPr>
          <w:rFonts w:ascii="Times New Roman" w:eastAsia="Meiryo UI" w:hAnsi="Times New Roman" w:cs="Times New Roman" w:hint="eastAsia"/>
          <w:sz w:val="21"/>
          <w:szCs w:val="21"/>
        </w:rPr>
        <w:t xml:space="preserve"> become clear. </w:t>
      </w:r>
    </w:p>
    <w:p w14:paraId="411AF5F9" w14:textId="590685C8" w:rsidR="00466AC0" w:rsidRPr="00E73B76" w:rsidRDefault="0003363F" w:rsidP="00857ABB">
      <w:pPr>
        <w:pStyle w:val="2"/>
      </w:pPr>
      <w:r w:rsidRPr="0003363F">
        <w:t>Lessons Learned and Challenges in NR</w:t>
      </w:r>
    </w:p>
    <w:p w14:paraId="73810C7D" w14:textId="7C5FC837" w:rsidR="003E2347" w:rsidRPr="007D288F" w:rsidRDefault="003E2347" w:rsidP="00AA2C6A">
      <w:pPr>
        <w:rPr>
          <w:rFonts w:ascii="Times New Roman" w:eastAsia="Meiryo UI" w:hAnsi="Times New Roman" w:cs="Times New Roman"/>
          <w:sz w:val="21"/>
          <w:szCs w:val="21"/>
        </w:rPr>
      </w:pPr>
      <w:r>
        <w:rPr>
          <w:rFonts w:ascii="Times New Roman" w:eastAsia="Meiryo UI" w:hAnsi="Times New Roman" w:cs="Times New Roman" w:hint="eastAsia"/>
          <w:sz w:val="21"/>
          <w:szCs w:val="21"/>
        </w:rPr>
        <w:t>FD-FDD (</w:t>
      </w:r>
      <w:r w:rsidR="00122FB1" w:rsidRPr="00122FB1">
        <w:rPr>
          <w:rFonts w:ascii="Times New Roman" w:eastAsia="Meiryo UI" w:hAnsi="Times New Roman" w:cs="Times New Roman"/>
          <w:sz w:val="21"/>
          <w:szCs w:val="21"/>
        </w:rPr>
        <w:t>Full-Duplex Frequency Division Duplex</w:t>
      </w:r>
      <w:r>
        <w:rPr>
          <w:rFonts w:ascii="Times New Roman" w:eastAsia="Meiryo UI" w:hAnsi="Times New Roman" w:cs="Times New Roman" w:hint="eastAsia"/>
          <w:sz w:val="21"/>
          <w:szCs w:val="21"/>
        </w:rPr>
        <w:t>)</w:t>
      </w:r>
      <w:r w:rsidR="00122FB1">
        <w:rPr>
          <w:rFonts w:ascii="Times New Roman" w:eastAsia="Meiryo UI" w:hAnsi="Times New Roman" w:cs="Times New Roman" w:hint="eastAsia"/>
          <w:sz w:val="21"/>
          <w:szCs w:val="21"/>
        </w:rPr>
        <w:t xml:space="preserve"> </w:t>
      </w:r>
      <w:r w:rsidR="00F7711C">
        <w:rPr>
          <w:rFonts w:ascii="Times New Roman" w:eastAsia="Meiryo UI" w:hAnsi="Times New Roman" w:cs="Times New Roman" w:hint="eastAsia"/>
          <w:sz w:val="21"/>
          <w:szCs w:val="21"/>
        </w:rPr>
        <w:t xml:space="preserve">enables simultaneous </w:t>
      </w:r>
      <w:r w:rsidR="00F7711C">
        <w:rPr>
          <w:rFonts w:ascii="Times New Roman" w:eastAsia="Meiryo UI" w:hAnsi="Times New Roman" w:cs="Times New Roman"/>
          <w:sz w:val="21"/>
          <w:szCs w:val="21"/>
        </w:rPr>
        <w:t>transmission</w:t>
      </w:r>
      <w:r w:rsidR="00F7711C">
        <w:rPr>
          <w:rFonts w:ascii="Times New Roman" w:eastAsia="Meiryo UI" w:hAnsi="Times New Roman" w:cs="Times New Roman" w:hint="eastAsia"/>
          <w:sz w:val="21"/>
          <w:szCs w:val="21"/>
        </w:rPr>
        <w:t xml:space="preserve"> and reception of </w:t>
      </w:r>
      <w:r w:rsidR="007D288F">
        <w:rPr>
          <w:rFonts w:ascii="Times New Roman" w:eastAsia="Meiryo UI" w:hAnsi="Times New Roman" w:cs="Times New Roman" w:hint="eastAsia"/>
          <w:sz w:val="21"/>
          <w:szCs w:val="21"/>
        </w:rPr>
        <w:t xml:space="preserve">UL </w:t>
      </w:r>
      <w:r w:rsidR="007D288F">
        <w:rPr>
          <w:rFonts w:ascii="Times New Roman" w:eastAsia="Meiryo UI" w:hAnsi="Times New Roman" w:cs="Times New Roman"/>
          <w:sz w:val="21"/>
          <w:szCs w:val="21"/>
        </w:rPr>
        <w:t>and</w:t>
      </w:r>
      <w:r w:rsidR="007D288F">
        <w:rPr>
          <w:rFonts w:ascii="Times New Roman" w:eastAsia="Meiryo UI" w:hAnsi="Times New Roman" w:cs="Times New Roman" w:hint="eastAsia"/>
          <w:sz w:val="21"/>
          <w:szCs w:val="21"/>
        </w:rPr>
        <w:t xml:space="preserve"> DL in different frequency </w:t>
      </w:r>
      <w:r w:rsidR="006D56A5">
        <w:rPr>
          <w:rFonts w:ascii="Times New Roman" w:eastAsia="Meiryo UI" w:hAnsi="Times New Roman" w:cs="Times New Roman"/>
          <w:sz w:val="21"/>
          <w:szCs w:val="21"/>
        </w:rPr>
        <w:t>bands and</w:t>
      </w:r>
      <w:r w:rsidR="007D288F">
        <w:rPr>
          <w:rFonts w:ascii="Times New Roman" w:eastAsia="Meiryo UI" w:hAnsi="Times New Roman" w:cs="Times New Roman" w:hint="eastAsia"/>
          <w:sz w:val="21"/>
          <w:szCs w:val="21"/>
        </w:rPr>
        <w:t xml:space="preserve"> has been widely as the baseline for FR1 in NR</w:t>
      </w:r>
      <w:r w:rsidR="00DB03FF">
        <w:rPr>
          <w:rFonts w:ascii="Times New Roman" w:eastAsia="Meiryo UI" w:hAnsi="Times New Roman" w:cs="Times New Roman"/>
          <w:sz w:val="21"/>
          <w:szCs w:val="21"/>
        </w:rPr>
        <w:fldChar w:fldCharType="begin"/>
      </w:r>
      <w:r w:rsidR="00DB03FF">
        <w:rPr>
          <w:rFonts w:ascii="Times New Roman" w:eastAsia="Meiryo UI" w:hAnsi="Times New Roman" w:cs="Times New Roman"/>
          <w:sz w:val="21"/>
          <w:szCs w:val="21"/>
        </w:rPr>
        <w:instrText xml:space="preserve"> </w:instrText>
      </w:r>
      <w:r w:rsidR="00DB03FF">
        <w:rPr>
          <w:rFonts w:ascii="Times New Roman" w:eastAsia="Meiryo UI" w:hAnsi="Times New Roman" w:cs="Times New Roman" w:hint="eastAsia"/>
          <w:sz w:val="21"/>
          <w:szCs w:val="21"/>
        </w:rPr>
        <w:instrText>REF _Ref219476486 \r \h</w:instrText>
      </w:r>
      <w:r w:rsidR="00DB03FF">
        <w:rPr>
          <w:rFonts w:ascii="Times New Roman" w:eastAsia="Meiryo UI" w:hAnsi="Times New Roman" w:cs="Times New Roman"/>
          <w:sz w:val="21"/>
          <w:szCs w:val="21"/>
        </w:rPr>
        <w:instrText xml:space="preserve"> </w:instrText>
      </w:r>
      <w:r w:rsidR="00DB03FF">
        <w:rPr>
          <w:rFonts w:ascii="Times New Roman" w:eastAsia="Meiryo UI" w:hAnsi="Times New Roman" w:cs="Times New Roman"/>
          <w:sz w:val="21"/>
          <w:szCs w:val="21"/>
        </w:rPr>
      </w:r>
      <w:r w:rsidR="00DB03FF">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[6]</w:t>
      </w:r>
      <w:r w:rsidR="00DB03FF">
        <w:rPr>
          <w:rFonts w:ascii="Times New Roman" w:eastAsia="Meiryo UI" w:hAnsi="Times New Roman" w:cs="Times New Roman"/>
          <w:sz w:val="21"/>
          <w:szCs w:val="21"/>
        </w:rPr>
        <w:fldChar w:fldCharType="end"/>
      </w:r>
      <w:r w:rsidR="00DB03FF">
        <w:rPr>
          <w:rFonts w:ascii="Times New Roman" w:eastAsia="Meiryo UI" w:hAnsi="Times New Roman" w:cs="Times New Roman" w:hint="eastAsia"/>
          <w:sz w:val="21"/>
          <w:szCs w:val="21"/>
        </w:rPr>
        <w:t xml:space="preserve">. </w:t>
      </w:r>
    </w:p>
    <w:p w14:paraId="6D8849B5" w14:textId="225F6EBB" w:rsidR="00DB03FF" w:rsidRPr="002D475C" w:rsidRDefault="006D56A5" w:rsidP="00AA2C6A">
      <w:pPr>
        <w:pStyle w:val="a"/>
        <w:numPr>
          <w:ilvl w:val="1"/>
          <w:numId w:val="58"/>
        </w:numPr>
        <w:rPr>
          <w:rFonts w:ascii="Times New Roman" w:eastAsia="Meiryo UI" w:hAnsi="Times New Roman" w:cs="Times New Roman"/>
          <w:sz w:val="21"/>
          <w:szCs w:val="21"/>
        </w:rPr>
      </w:pPr>
      <w:r w:rsidRPr="002D475C">
        <w:rPr>
          <w:rFonts w:ascii="Times New Roman" w:eastAsia="Meiryo UI" w:hAnsi="Times New Roman" w:cs="Times New Roman"/>
          <w:sz w:val="21"/>
          <w:szCs w:val="21"/>
        </w:rPr>
        <w:lastRenderedPageBreak/>
        <w:t xml:space="preserve">Since the transmission and reception </w:t>
      </w:r>
      <w:r w:rsidR="00F461DF" w:rsidRPr="002D475C">
        <w:rPr>
          <w:rFonts w:ascii="Times New Roman" w:eastAsia="Meiryo UI" w:hAnsi="Times New Roman" w:cs="Times New Roman"/>
          <w:sz w:val="21"/>
          <w:szCs w:val="21"/>
        </w:rPr>
        <w:t xml:space="preserve">frequencies are separated, FD-FDD can avoid co-channel UL/DL slot collisions, which are a common challenge in TDD. This </w:t>
      </w:r>
      <w:r w:rsidR="00A002E6" w:rsidRPr="002D475C">
        <w:rPr>
          <w:rFonts w:ascii="Times New Roman" w:eastAsia="Meiryo UI" w:hAnsi="Times New Roman" w:cs="Times New Roman"/>
          <w:sz w:val="21"/>
          <w:szCs w:val="21"/>
        </w:rPr>
        <w:t xml:space="preserve">characteristic is well-suited for macro-cell configurations that require consideration of </w:t>
      </w:r>
      <w:r w:rsidR="0046709A">
        <w:rPr>
          <w:rFonts w:ascii="Times New Roman" w:eastAsia="Meiryo UI" w:hAnsi="Times New Roman" w:cs="Times New Roman" w:hint="eastAsia"/>
          <w:sz w:val="21"/>
          <w:szCs w:val="21"/>
        </w:rPr>
        <w:t>link</w:t>
      </w:r>
      <w:r w:rsidR="002A6EAC">
        <w:rPr>
          <w:rFonts w:ascii="Times New Roman" w:eastAsia="Meiryo UI" w:hAnsi="Times New Roman" w:cs="Times New Roman" w:hint="eastAsia"/>
          <w:sz w:val="21"/>
          <w:szCs w:val="21"/>
        </w:rPr>
        <w:t xml:space="preserve"> </w:t>
      </w:r>
      <w:r w:rsidR="00A002E6" w:rsidRPr="002D475C">
        <w:rPr>
          <w:rFonts w:ascii="Times New Roman" w:eastAsia="Meiryo UI" w:hAnsi="Times New Roman" w:cs="Times New Roman"/>
          <w:sz w:val="21"/>
          <w:szCs w:val="21"/>
        </w:rPr>
        <w:t xml:space="preserve">propagation delays, as it maintains </w:t>
      </w:r>
      <w:r w:rsidR="00354EB4" w:rsidRPr="002D475C">
        <w:rPr>
          <w:rFonts w:ascii="Times New Roman" w:eastAsia="Meiryo UI" w:hAnsi="Times New Roman" w:cs="Times New Roman"/>
          <w:sz w:val="21"/>
          <w:szCs w:val="21"/>
        </w:rPr>
        <w:t>stable communication quality while minimizing the loss of time domain resource</w:t>
      </w:r>
      <w:r w:rsidR="002D475C" w:rsidRPr="002D475C">
        <w:rPr>
          <w:rFonts w:ascii="Times New Roman" w:eastAsia="Meiryo UI" w:hAnsi="Times New Roman" w:cs="Times New Roman"/>
          <w:sz w:val="21"/>
          <w:szCs w:val="21"/>
        </w:rPr>
        <w:t xml:space="preserve">s. </w:t>
      </w:r>
    </w:p>
    <w:p w14:paraId="12C590E0" w14:textId="06B4F428" w:rsidR="00864962" w:rsidRDefault="0026522A" w:rsidP="00AA2C6A">
      <w:pPr>
        <w:pStyle w:val="a"/>
        <w:numPr>
          <w:ilvl w:val="1"/>
          <w:numId w:val="58"/>
        </w:numPr>
        <w:rPr>
          <w:rFonts w:ascii="Meiryo UI" w:eastAsia="Meiryo UI" w:hAnsi="Meiryo UI"/>
        </w:rPr>
      </w:pPr>
      <w:r>
        <w:rPr>
          <w:rFonts w:ascii="Times New Roman" w:eastAsia="Meiryo UI" w:hAnsi="Times New Roman" w:cs="Times New Roman" w:hint="eastAsia"/>
          <w:sz w:val="21"/>
          <w:szCs w:val="21"/>
        </w:rPr>
        <w:t>Since paired spectrum is mandatory and the bandwidth for UL and DL is fixed, FDD cannot flexibly ad</w:t>
      </w:r>
      <w:r w:rsidR="00A9514D">
        <w:rPr>
          <w:rFonts w:ascii="Times New Roman" w:eastAsia="Meiryo UI" w:hAnsi="Times New Roman" w:cs="Times New Roman" w:hint="eastAsia"/>
          <w:sz w:val="21"/>
          <w:szCs w:val="21"/>
        </w:rPr>
        <w:t>just resources to accommodate asymmetric traffic fluc</w:t>
      </w:r>
      <w:r w:rsidR="000D2083">
        <w:rPr>
          <w:rFonts w:ascii="Times New Roman" w:eastAsia="Meiryo UI" w:hAnsi="Times New Roman" w:cs="Times New Roman" w:hint="eastAsia"/>
          <w:sz w:val="21"/>
          <w:szCs w:val="21"/>
        </w:rPr>
        <w:t>tuations (</w:t>
      </w:r>
      <w:r w:rsidR="00156FF5">
        <w:rPr>
          <w:rFonts w:ascii="Times New Roman" w:eastAsia="Meiryo UI" w:hAnsi="Times New Roman" w:cs="Times New Roman"/>
          <w:sz w:val="21"/>
          <w:szCs w:val="21"/>
        </w:rPr>
        <w:t xml:space="preserve">e.g. </w:t>
      </w:r>
      <w:r w:rsidR="00156FF5">
        <w:rPr>
          <w:rFonts w:ascii="Times New Roman" w:eastAsia="Meiryo UI" w:hAnsi="Times New Roman" w:cs="Times New Roman" w:hint="eastAsia"/>
          <w:sz w:val="21"/>
          <w:szCs w:val="21"/>
        </w:rPr>
        <w:t xml:space="preserve">DL </w:t>
      </w:r>
      <w:r w:rsidR="00156FF5">
        <w:rPr>
          <w:rFonts w:ascii="Times New Roman" w:eastAsia="Meiryo UI" w:hAnsi="Times New Roman" w:cs="Times New Roman"/>
          <w:sz w:val="21"/>
          <w:szCs w:val="21"/>
        </w:rPr>
        <w:t>heavy</w:t>
      </w:r>
      <w:r w:rsidR="000D2083">
        <w:rPr>
          <w:rFonts w:ascii="Times New Roman" w:eastAsia="Meiryo UI" w:hAnsi="Times New Roman" w:cs="Times New Roman" w:hint="eastAsia"/>
          <w:sz w:val="21"/>
          <w:szCs w:val="21"/>
        </w:rPr>
        <w:t xml:space="preserve"> </w:t>
      </w:r>
      <w:r w:rsidR="00156FF5">
        <w:rPr>
          <w:rFonts w:ascii="Times New Roman" w:eastAsia="Meiryo UI" w:hAnsi="Times New Roman" w:cs="Times New Roman"/>
          <w:sz w:val="21"/>
          <w:szCs w:val="21"/>
        </w:rPr>
        <w:t>traffic</w:t>
      </w:r>
      <w:r w:rsidR="000D2083">
        <w:rPr>
          <w:rFonts w:ascii="Times New Roman" w:eastAsia="Meiryo UI" w:hAnsi="Times New Roman" w:cs="Times New Roman" w:hint="eastAsia"/>
          <w:sz w:val="21"/>
          <w:szCs w:val="21"/>
        </w:rPr>
        <w:t>), which limits overall spe</w:t>
      </w:r>
      <w:r w:rsidR="00BB02D7">
        <w:rPr>
          <w:rFonts w:ascii="Times New Roman" w:eastAsia="Meiryo UI" w:hAnsi="Times New Roman" w:cs="Times New Roman" w:hint="eastAsia"/>
          <w:sz w:val="21"/>
          <w:szCs w:val="21"/>
        </w:rPr>
        <w:t xml:space="preserve">ctrum </w:t>
      </w:r>
      <w:r w:rsidR="00156FF5">
        <w:rPr>
          <w:rFonts w:ascii="Times New Roman" w:eastAsia="Meiryo UI" w:hAnsi="Times New Roman" w:cs="Times New Roman" w:hint="eastAsia"/>
          <w:sz w:val="21"/>
          <w:szCs w:val="21"/>
        </w:rPr>
        <w:t>efficiency.</w:t>
      </w:r>
    </w:p>
    <w:p w14:paraId="00D9ACC3" w14:textId="4C0E6944" w:rsidR="00790E7E" w:rsidRPr="00A43A86" w:rsidRDefault="00156FF5" w:rsidP="001B3AC5">
      <w:pPr>
        <w:spacing w:after="120"/>
        <w:rPr>
          <w:rFonts w:ascii="Times New Roman" w:eastAsia="Meiryo UI" w:hAnsi="Times New Roman" w:cs="Times New Roman"/>
          <w:sz w:val="21"/>
          <w:szCs w:val="21"/>
          <w:lang w:val="en-US"/>
        </w:rPr>
      </w:pPr>
      <w:r w:rsidRPr="00156FF5">
        <w:rPr>
          <w:rFonts w:ascii="Times New Roman" w:eastAsia="Meiryo UI" w:hAnsi="Times New Roman" w:cs="Times New Roman"/>
          <w:sz w:val="21"/>
          <w:szCs w:val="21"/>
          <w:lang w:val="en-US"/>
        </w:rPr>
        <w:t>The 6G SID</w:t>
      </w:r>
      <w:r>
        <w:rPr>
          <w:rFonts w:ascii="Times New Roman" w:eastAsia="Meiryo UI" w:hAnsi="Times New Roman" w:cs="Times New Roman" w:hint="eastAsia"/>
          <w:sz w:val="21"/>
          <w:szCs w:val="21"/>
          <w:lang w:val="en-US"/>
        </w:rPr>
        <w:t xml:space="preserve"> targets a wide range of frequency bands, including FR1, and aims to ensure coverage parity with </w:t>
      </w:r>
      <w:r w:rsidR="00A37857">
        <w:rPr>
          <w:rFonts w:ascii="Times New Roman" w:eastAsia="Meiryo UI" w:hAnsi="Times New Roman" w:cs="Times New Roman" w:hint="eastAsia"/>
          <w:sz w:val="21"/>
          <w:szCs w:val="21"/>
          <w:lang w:val="en-US"/>
        </w:rPr>
        <w:t xml:space="preserve">5G mid-band by </w:t>
      </w:r>
      <w:r w:rsidR="00A37857">
        <w:rPr>
          <w:rFonts w:ascii="Times New Roman" w:eastAsia="Meiryo UI" w:hAnsi="Times New Roman" w:cs="Times New Roman"/>
          <w:sz w:val="21"/>
          <w:szCs w:val="21"/>
          <w:lang w:val="en-US"/>
        </w:rPr>
        <w:t>reusing</w:t>
      </w:r>
      <w:r w:rsidR="00A37857">
        <w:rPr>
          <w:rFonts w:ascii="Times New Roman" w:eastAsia="Meiryo UI" w:hAnsi="Times New Roman" w:cs="Times New Roman" w:hint="eastAsia"/>
          <w:sz w:val="21"/>
          <w:szCs w:val="21"/>
          <w:lang w:val="en-US"/>
        </w:rPr>
        <w:t xml:space="preserve"> </w:t>
      </w:r>
      <w:r w:rsidR="00C653A1">
        <w:rPr>
          <w:rFonts w:ascii="Times New Roman" w:eastAsia="Meiryo UI" w:hAnsi="Times New Roman" w:cs="Times New Roman" w:hint="eastAsia"/>
          <w:sz w:val="21"/>
          <w:szCs w:val="21"/>
          <w:lang w:val="en-US"/>
        </w:rPr>
        <w:t>existing site grids</w:t>
      </w:r>
      <w:r w:rsidR="009F1601">
        <w:rPr>
          <w:rFonts w:ascii="Times New Roman" w:eastAsia="Meiryo UI" w:hAnsi="Times New Roman" w:cs="Times New Roman"/>
          <w:sz w:val="21"/>
          <w:szCs w:val="21"/>
          <w:lang w:val="en-US"/>
        </w:rPr>
        <w:fldChar w:fldCharType="begin"/>
      </w:r>
      <w:r w:rsidR="009F1601">
        <w:rPr>
          <w:rFonts w:ascii="Times New Roman" w:eastAsia="Meiryo UI" w:hAnsi="Times New Roman" w:cs="Times New Roman"/>
          <w:sz w:val="21"/>
          <w:szCs w:val="21"/>
          <w:lang w:val="en-US"/>
        </w:rPr>
        <w:instrText xml:space="preserve"> </w:instrText>
      </w:r>
      <w:r w:rsidR="009F1601">
        <w:rPr>
          <w:rFonts w:ascii="Times New Roman" w:eastAsia="Meiryo UI" w:hAnsi="Times New Roman" w:cs="Times New Roman" w:hint="eastAsia"/>
          <w:sz w:val="21"/>
          <w:szCs w:val="21"/>
          <w:lang w:val="en-US"/>
        </w:rPr>
        <w:instrText>REF _Ref212659175 \r \h</w:instrText>
      </w:r>
      <w:r w:rsidR="009F1601">
        <w:rPr>
          <w:rFonts w:ascii="Times New Roman" w:eastAsia="Meiryo UI" w:hAnsi="Times New Roman" w:cs="Times New Roman"/>
          <w:sz w:val="21"/>
          <w:szCs w:val="21"/>
          <w:lang w:val="en-US"/>
        </w:rPr>
        <w:instrText xml:space="preserve"> </w:instrText>
      </w:r>
      <w:r w:rsidR="009F1601">
        <w:rPr>
          <w:rFonts w:ascii="Times New Roman" w:eastAsia="Meiryo UI" w:hAnsi="Times New Roman" w:cs="Times New Roman"/>
          <w:sz w:val="21"/>
          <w:szCs w:val="21"/>
          <w:lang w:val="en-US"/>
        </w:rPr>
      </w:r>
      <w:r w:rsidR="009F1601">
        <w:rPr>
          <w:rFonts w:ascii="Times New Roman" w:eastAsia="Meiryo UI" w:hAnsi="Times New Roman" w:cs="Times New Roman"/>
          <w:sz w:val="21"/>
          <w:szCs w:val="21"/>
          <w:lang w:val="en-US"/>
        </w:rPr>
        <w:fldChar w:fldCharType="separate"/>
      </w:r>
      <w:r w:rsidR="00F709C9">
        <w:rPr>
          <w:rFonts w:ascii="Times New Roman" w:eastAsia="Meiryo UI" w:hAnsi="Times New Roman" w:cs="Times New Roman"/>
          <w:sz w:val="21"/>
          <w:szCs w:val="21"/>
          <w:lang w:val="en-US"/>
        </w:rPr>
        <w:t>[1]</w:t>
      </w:r>
      <w:r w:rsidR="009F1601">
        <w:rPr>
          <w:rFonts w:ascii="Times New Roman" w:eastAsia="Meiryo UI" w:hAnsi="Times New Roman" w:cs="Times New Roman"/>
          <w:sz w:val="21"/>
          <w:szCs w:val="21"/>
          <w:lang w:val="en-US"/>
        </w:rPr>
        <w:fldChar w:fldCharType="end"/>
      </w:r>
      <w:r w:rsidR="00C653A1">
        <w:rPr>
          <w:rFonts w:ascii="Times New Roman" w:eastAsia="Meiryo UI" w:hAnsi="Times New Roman" w:cs="Times New Roman" w:hint="eastAsia"/>
          <w:sz w:val="21"/>
          <w:szCs w:val="21"/>
          <w:lang w:val="en-US"/>
        </w:rPr>
        <w:t>.</w:t>
      </w:r>
      <w:r w:rsidR="009F1601">
        <w:rPr>
          <w:rFonts w:ascii="Times New Roman" w:eastAsia="Meiryo UI" w:hAnsi="Times New Roman" w:cs="Times New Roman" w:hint="eastAsia"/>
          <w:sz w:val="21"/>
          <w:szCs w:val="21"/>
          <w:lang w:val="en-US"/>
        </w:rPr>
        <w:t xml:space="preserve"> </w:t>
      </w:r>
      <w:r w:rsidR="009F1601">
        <w:rPr>
          <w:rFonts w:ascii="Times New Roman" w:eastAsia="Meiryo UI" w:hAnsi="Times New Roman" w:cs="Times New Roman"/>
          <w:sz w:val="21"/>
          <w:szCs w:val="21"/>
          <w:lang w:val="en-US"/>
        </w:rPr>
        <w:t>Consequently</w:t>
      </w:r>
      <w:r w:rsidR="009F1601">
        <w:rPr>
          <w:rFonts w:ascii="Times New Roman" w:eastAsia="Meiryo UI" w:hAnsi="Times New Roman" w:cs="Times New Roman" w:hint="eastAsia"/>
          <w:sz w:val="21"/>
          <w:szCs w:val="21"/>
          <w:lang w:val="en-US"/>
        </w:rPr>
        <w:t xml:space="preserve">, 6G is expected to serve as the foundation for </w:t>
      </w:r>
      <w:r w:rsidR="00C710B4">
        <w:rPr>
          <w:rFonts w:ascii="Times New Roman" w:eastAsia="Meiryo UI" w:hAnsi="Times New Roman" w:cs="Times New Roman" w:hint="eastAsia"/>
          <w:sz w:val="21"/>
          <w:szCs w:val="21"/>
          <w:lang w:val="en-US"/>
        </w:rPr>
        <w:t xml:space="preserve">macro-cell </w:t>
      </w:r>
      <w:r w:rsidR="00C710B4">
        <w:rPr>
          <w:rFonts w:ascii="Times New Roman" w:eastAsia="Meiryo UI" w:hAnsi="Times New Roman" w:cs="Times New Roman"/>
          <w:sz w:val="21"/>
          <w:szCs w:val="21"/>
          <w:lang w:val="en-US"/>
        </w:rPr>
        <w:t>configurations</w:t>
      </w:r>
      <w:r w:rsidR="00C710B4">
        <w:rPr>
          <w:rFonts w:ascii="Times New Roman" w:eastAsia="Meiryo UI" w:hAnsi="Times New Roman" w:cs="Times New Roman" w:hint="eastAsia"/>
          <w:sz w:val="21"/>
          <w:szCs w:val="21"/>
          <w:lang w:val="en-US"/>
        </w:rPr>
        <w:t>. Therefore, FD-</w:t>
      </w:r>
      <w:r w:rsidR="00775C57">
        <w:rPr>
          <w:rFonts w:ascii="Times New Roman" w:eastAsia="Meiryo UI" w:hAnsi="Times New Roman" w:cs="Times New Roman" w:hint="eastAsia"/>
          <w:sz w:val="21"/>
          <w:szCs w:val="21"/>
          <w:lang w:val="en-US"/>
        </w:rPr>
        <w:t>F</w:t>
      </w:r>
      <w:r w:rsidR="00C710B4">
        <w:rPr>
          <w:rFonts w:ascii="Times New Roman" w:eastAsia="Meiryo UI" w:hAnsi="Times New Roman" w:cs="Times New Roman" w:hint="eastAsia"/>
          <w:sz w:val="21"/>
          <w:szCs w:val="21"/>
          <w:lang w:val="en-US"/>
        </w:rPr>
        <w:t xml:space="preserve">DD remains essential as a baseline for </w:t>
      </w:r>
      <w:r w:rsidR="00C710B4">
        <w:rPr>
          <w:rFonts w:ascii="Times New Roman" w:eastAsia="Meiryo UI" w:hAnsi="Times New Roman" w:cs="Times New Roman"/>
          <w:sz w:val="21"/>
          <w:szCs w:val="21"/>
          <w:lang w:val="en-US"/>
        </w:rPr>
        <w:t>maintain</w:t>
      </w:r>
      <w:r w:rsidR="00C710B4">
        <w:rPr>
          <w:rFonts w:ascii="Times New Roman" w:eastAsia="Meiryo UI" w:hAnsi="Times New Roman" w:cs="Times New Roman" w:hint="eastAsia"/>
          <w:sz w:val="21"/>
          <w:szCs w:val="21"/>
          <w:lang w:val="en-US"/>
        </w:rPr>
        <w:t xml:space="preserve">ing </w:t>
      </w:r>
      <w:r w:rsidR="00A43A86">
        <w:rPr>
          <w:rFonts w:ascii="Times New Roman" w:eastAsia="Meiryo UI" w:hAnsi="Times New Roman" w:cs="Times New Roman" w:hint="eastAsia"/>
          <w:sz w:val="21"/>
          <w:szCs w:val="21"/>
          <w:lang w:val="en-US"/>
        </w:rPr>
        <w:t xml:space="preserve">wide-area coverage and stable communication quality. </w:t>
      </w:r>
    </w:p>
    <w:p w14:paraId="4060CC48" w14:textId="6CAB37B3" w:rsidR="00A43A86" w:rsidRDefault="002963D3" w:rsidP="00A43A86">
      <w:pPr>
        <w:pStyle w:val="Observation"/>
        <w:rPr>
          <w:lang w:val="en-US"/>
        </w:rPr>
      </w:pPr>
      <w:bookmarkStart w:id="4" w:name="_Toc220439065"/>
      <w:r w:rsidRPr="002963D3">
        <w:rPr>
          <w:lang w:val="en-US"/>
        </w:rPr>
        <w:t>FD-FDD avoids the co-channel UL/DL slot collisions inherent in TDD, making it ideal for macro-cell deployments. However, its fixed resource allocation limits its flexibility to accommodate asymmetric traffic demands</w:t>
      </w:r>
      <w:r w:rsidR="000A54CE">
        <w:rPr>
          <w:rFonts w:hint="eastAsia"/>
          <w:lang w:val="en-US" w:eastAsia="ja-JP"/>
        </w:rPr>
        <w:t>.</w:t>
      </w:r>
      <w:bookmarkEnd w:id="4"/>
    </w:p>
    <w:p w14:paraId="7DA6159D" w14:textId="10A21FC2" w:rsidR="00113D47" w:rsidRPr="00582B06" w:rsidRDefault="00113D47" w:rsidP="00E401C1">
      <w:pPr>
        <w:rPr>
          <w:rFonts w:ascii="Times New Roman" w:eastAsia="Meiryo UI" w:hAnsi="Times New Roman" w:cs="Times New Roman"/>
          <w:sz w:val="21"/>
          <w:szCs w:val="21"/>
          <w:lang w:val="en-US"/>
        </w:rPr>
      </w:pPr>
      <w:r w:rsidRPr="00582B06">
        <w:rPr>
          <w:rFonts w:ascii="Times New Roman" w:eastAsia="Meiryo UI" w:hAnsi="Times New Roman" w:cs="Times New Roman"/>
          <w:sz w:val="21"/>
          <w:szCs w:val="21"/>
          <w:lang w:val="en-US"/>
        </w:rPr>
        <w:t xml:space="preserve">Semi-static TDD is a </w:t>
      </w:r>
      <w:r w:rsidR="003F2B07">
        <w:rPr>
          <w:rFonts w:ascii="Times New Roman" w:eastAsia="Meiryo UI" w:hAnsi="Times New Roman" w:cs="Times New Roman" w:hint="eastAsia"/>
          <w:sz w:val="21"/>
          <w:szCs w:val="21"/>
          <w:lang w:val="en-US"/>
        </w:rPr>
        <w:t>mode</w:t>
      </w:r>
      <w:r w:rsidRPr="00582B06">
        <w:rPr>
          <w:rFonts w:ascii="Times New Roman" w:eastAsia="Meiryo UI" w:hAnsi="Times New Roman" w:cs="Times New Roman"/>
          <w:sz w:val="21"/>
          <w:szCs w:val="21"/>
          <w:lang w:val="en-US"/>
        </w:rPr>
        <w:t xml:space="preserve"> that semi-statically configures the UL/DL slot format via RRC signaling (</w:t>
      </w:r>
      <w:proofErr w:type="spellStart"/>
      <w:r w:rsidRPr="00582B06">
        <w:rPr>
          <w:rFonts w:ascii="Times New Roman" w:eastAsia="Meiryo UI" w:hAnsi="Times New Roman" w:cs="Times New Roman"/>
          <w:i/>
          <w:iCs/>
          <w:sz w:val="21"/>
          <w:szCs w:val="21"/>
          <w:lang w:val="en-US"/>
        </w:rPr>
        <w:t>tdd</w:t>
      </w:r>
      <w:proofErr w:type="spellEnd"/>
      <w:r w:rsidRPr="00582B06">
        <w:rPr>
          <w:rFonts w:ascii="Times New Roman" w:eastAsia="Meiryo UI" w:hAnsi="Times New Roman" w:cs="Times New Roman"/>
          <w:i/>
          <w:iCs/>
          <w:sz w:val="21"/>
          <w:szCs w:val="21"/>
          <w:lang w:val="en-US"/>
        </w:rPr>
        <w:t>-UL-DL-</w:t>
      </w:r>
      <w:proofErr w:type="spellStart"/>
      <w:r w:rsidRPr="00582B06">
        <w:rPr>
          <w:rFonts w:ascii="Times New Roman" w:eastAsia="Meiryo UI" w:hAnsi="Times New Roman" w:cs="Times New Roman"/>
          <w:i/>
          <w:iCs/>
          <w:sz w:val="21"/>
          <w:szCs w:val="21"/>
          <w:lang w:val="en-US"/>
        </w:rPr>
        <w:t>ConfigurationCommon</w:t>
      </w:r>
      <w:proofErr w:type="spellEnd"/>
      <w:r w:rsidRPr="00582B06">
        <w:rPr>
          <w:rFonts w:ascii="Times New Roman" w:eastAsia="Meiryo UI" w:hAnsi="Times New Roman" w:cs="Times New Roman"/>
          <w:sz w:val="21"/>
          <w:szCs w:val="21"/>
          <w:lang w:val="en-US"/>
        </w:rPr>
        <w:t>)</w:t>
      </w:r>
      <w:r w:rsidR="00C80875" w:rsidRPr="00582B06">
        <w:rPr>
          <w:rFonts w:ascii="Times New Roman" w:eastAsia="Meiryo UI" w:hAnsi="Times New Roman" w:cs="Times New Roman"/>
          <w:sz w:val="21"/>
          <w:szCs w:val="21"/>
          <w:lang w:val="en-US"/>
        </w:rPr>
        <w:fldChar w:fldCharType="begin"/>
      </w:r>
      <w:r w:rsidR="00C80875" w:rsidRPr="00582B06">
        <w:rPr>
          <w:rFonts w:ascii="Times New Roman" w:eastAsia="Meiryo UI" w:hAnsi="Times New Roman" w:cs="Times New Roman"/>
          <w:sz w:val="21"/>
          <w:szCs w:val="21"/>
          <w:lang w:val="en-US"/>
        </w:rPr>
        <w:instrText xml:space="preserve"> REF _Ref219477434 \r \h </w:instrText>
      </w:r>
      <w:r w:rsidR="00022C14" w:rsidRPr="00582B06">
        <w:rPr>
          <w:rFonts w:ascii="Times New Roman" w:eastAsia="Meiryo UI" w:hAnsi="Times New Roman" w:cs="Times New Roman"/>
          <w:sz w:val="21"/>
          <w:szCs w:val="21"/>
          <w:lang w:val="en-US"/>
        </w:rPr>
        <w:instrText xml:space="preserve"> \* MERGEFORMAT </w:instrText>
      </w:r>
      <w:r w:rsidR="00C80875" w:rsidRPr="00582B06">
        <w:rPr>
          <w:rFonts w:ascii="Times New Roman" w:eastAsia="Meiryo UI" w:hAnsi="Times New Roman" w:cs="Times New Roman"/>
          <w:sz w:val="21"/>
          <w:szCs w:val="21"/>
          <w:lang w:val="en-US"/>
        </w:rPr>
      </w:r>
      <w:r w:rsidR="00C80875" w:rsidRPr="00582B06">
        <w:rPr>
          <w:rFonts w:ascii="Times New Roman" w:eastAsia="Meiryo UI" w:hAnsi="Times New Roman" w:cs="Times New Roman"/>
          <w:sz w:val="21"/>
          <w:szCs w:val="21"/>
          <w:lang w:val="en-US"/>
        </w:rPr>
        <w:fldChar w:fldCharType="separate"/>
      </w:r>
      <w:r w:rsidR="00F709C9">
        <w:rPr>
          <w:rFonts w:ascii="Times New Roman" w:eastAsia="Meiryo UI" w:hAnsi="Times New Roman" w:cs="Times New Roman"/>
          <w:sz w:val="21"/>
          <w:szCs w:val="21"/>
          <w:lang w:val="en-US"/>
        </w:rPr>
        <w:t>[7]</w:t>
      </w:r>
      <w:r w:rsidR="00C80875" w:rsidRPr="00582B06">
        <w:rPr>
          <w:rFonts w:ascii="Times New Roman" w:eastAsia="Meiryo UI" w:hAnsi="Times New Roman" w:cs="Times New Roman"/>
          <w:sz w:val="21"/>
          <w:szCs w:val="21"/>
          <w:lang w:val="en-US"/>
        </w:rPr>
        <w:fldChar w:fldCharType="end"/>
      </w:r>
      <w:r w:rsidRPr="00582B06">
        <w:rPr>
          <w:rFonts w:ascii="Times New Roman" w:eastAsia="Meiryo UI" w:hAnsi="Times New Roman" w:cs="Times New Roman"/>
          <w:sz w:val="21"/>
          <w:szCs w:val="21"/>
          <w:lang w:val="en-US"/>
        </w:rPr>
        <w:t>.</w:t>
      </w:r>
    </w:p>
    <w:p w14:paraId="33493875" w14:textId="3A649F89" w:rsidR="000A3F66" w:rsidRPr="00582B06" w:rsidRDefault="00A32920" w:rsidP="00E401C1">
      <w:pPr>
        <w:pStyle w:val="a"/>
        <w:numPr>
          <w:ilvl w:val="1"/>
          <w:numId w:val="58"/>
        </w:numPr>
        <w:rPr>
          <w:rFonts w:ascii="Times New Roman" w:eastAsia="Meiryo UI" w:hAnsi="Times New Roman" w:cs="Times New Roman"/>
          <w:sz w:val="21"/>
          <w:szCs w:val="21"/>
        </w:rPr>
      </w:pPr>
      <w:r w:rsidRPr="00582B06">
        <w:rPr>
          <w:rFonts w:ascii="Times New Roman" w:eastAsia="Meiryo UI" w:hAnsi="Times New Roman" w:cs="Times New Roman"/>
          <w:sz w:val="21"/>
          <w:szCs w:val="21"/>
        </w:rPr>
        <w:t>By sync</w:t>
      </w:r>
      <w:r w:rsidR="007B654B" w:rsidRPr="00582B06">
        <w:rPr>
          <w:rFonts w:ascii="Times New Roman" w:eastAsia="Meiryo UI" w:hAnsi="Times New Roman" w:cs="Times New Roman"/>
          <w:sz w:val="21"/>
          <w:szCs w:val="21"/>
        </w:rPr>
        <w:t xml:space="preserve">hronizing slot configurations between adjacent </w:t>
      </w:r>
      <w:proofErr w:type="spellStart"/>
      <w:r w:rsidR="007B654B" w:rsidRPr="00582B06">
        <w:rPr>
          <w:rFonts w:ascii="Times New Roman" w:eastAsia="Meiryo UI" w:hAnsi="Times New Roman" w:cs="Times New Roman"/>
          <w:sz w:val="21"/>
          <w:szCs w:val="21"/>
        </w:rPr>
        <w:t>gNBs</w:t>
      </w:r>
      <w:proofErr w:type="spellEnd"/>
      <w:r w:rsidR="007B654B" w:rsidRPr="00582B06">
        <w:rPr>
          <w:rFonts w:ascii="Times New Roman" w:eastAsia="Meiryo UI" w:hAnsi="Times New Roman" w:cs="Times New Roman"/>
          <w:sz w:val="21"/>
          <w:szCs w:val="21"/>
        </w:rPr>
        <w:t>, CLI can be suppressed</w:t>
      </w:r>
      <w:r w:rsidR="007D60DA" w:rsidRPr="00582B06">
        <w:rPr>
          <w:rFonts w:ascii="Times New Roman" w:eastAsia="Meiryo UI" w:hAnsi="Times New Roman" w:cs="Times New Roman"/>
          <w:sz w:val="21"/>
          <w:szCs w:val="21"/>
        </w:rPr>
        <w:t>, enabling stable network operation.</w:t>
      </w:r>
      <w:r w:rsidR="00B06002" w:rsidRPr="00582B06" w:rsidDel="00B06002">
        <w:rPr>
          <w:rFonts w:ascii="Times New Roman" w:eastAsia="Meiryo UI" w:hAnsi="Times New Roman" w:cs="Times New Roman"/>
          <w:sz w:val="21"/>
          <w:szCs w:val="21"/>
        </w:rPr>
        <w:t xml:space="preserve"> </w:t>
      </w:r>
      <w:r w:rsidR="00B06002" w:rsidRPr="00B06002">
        <w:rPr>
          <w:rFonts w:ascii="Times New Roman" w:eastAsia="Meiryo UI" w:hAnsi="Times New Roman" w:cs="Times New Roman"/>
          <w:sz w:val="21"/>
          <w:szCs w:val="21"/>
        </w:rPr>
        <w:t>According to TR 38.858</w:t>
      </w:r>
      <w:r w:rsidR="007C4CB1">
        <w:rPr>
          <w:rFonts w:ascii="Times New Roman" w:eastAsia="Meiryo UI" w:hAnsi="Times New Roman" w:cs="Times New Roman" w:hint="eastAsia"/>
          <w:sz w:val="21"/>
          <w:szCs w:val="21"/>
        </w:rPr>
        <w:t xml:space="preserve"> section12.4</w:t>
      </w:r>
      <w:r w:rsidR="00B06002" w:rsidRPr="00B06002">
        <w:rPr>
          <w:rFonts w:ascii="Times New Roman" w:eastAsia="Meiryo UI" w:hAnsi="Times New Roman" w:cs="Times New Roman"/>
          <w:sz w:val="21"/>
          <w:szCs w:val="21"/>
        </w:rPr>
        <w:t>, in macro TDD NR deployments involving multiple operators in the same or adjacent frequency bands, it is assumed that deployments tend to converge toward specific synchronized TDD frame structures for interference management reasons.</w:t>
      </w:r>
      <w:r w:rsidR="00953CB4" w:rsidRPr="00582B06">
        <w:rPr>
          <w:rFonts w:ascii="Times New Roman" w:eastAsia="Meiryo UI" w:hAnsi="Times New Roman" w:cs="Times New Roman"/>
          <w:sz w:val="21"/>
          <w:szCs w:val="21"/>
        </w:rPr>
        <w:t xml:space="preserve"> </w:t>
      </w:r>
    </w:p>
    <w:p w14:paraId="28876E93" w14:textId="0E6A4313" w:rsidR="00D10774" w:rsidRPr="00582B06" w:rsidRDefault="00BF18CC" w:rsidP="000B7EBA">
      <w:pPr>
        <w:pStyle w:val="a"/>
        <w:numPr>
          <w:ilvl w:val="1"/>
          <w:numId w:val="58"/>
        </w:numPr>
        <w:rPr>
          <w:rFonts w:ascii="Times New Roman" w:eastAsia="Meiryo UI" w:hAnsi="Times New Roman" w:cs="Times New Roman"/>
          <w:sz w:val="21"/>
          <w:szCs w:val="21"/>
        </w:rPr>
      </w:pPr>
      <w:r w:rsidRPr="00582B06">
        <w:rPr>
          <w:rFonts w:ascii="Times New Roman" w:eastAsia="Meiryo UI" w:hAnsi="Times New Roman" w:cs="Times New Roman"/>
          <w:sz w:val="21"/>
          <w:szCs w:val="21"/>
        </w:rPr>
        <w:t>Since modifying the configuration requires RRC reconfiguration, it cannot dynamically track packet traffic fluctuations occurring on a millisecond scale. This leads to resource mismatches and increased latency</w:t>
      </w:r>
      <w:r w:rsidR="000B7EBA" w:rsidRPr="00582B06">
        <w:rPr>
          <w:rFonts w:ascii="Times New Roman" w:eastAsia="Meiryo UI" w:hAnsi="Times New Roman" w:cs="Times New Roman"/>
          <w:sz w:val="21"/>
          <w:szCs w:val="21"/>
        </w:rPr>
        <w:fldChar w:fldCharType="begin"/>
      </w:r>
      <w:r w:rsidR="000B7EBA" w:rsidRPr="00582B06">
        <w:rPr>
          <w:rFonts w:ascii="Times New Roman" w:eastAsia="Meiryo UI" w:hAnsi="Times New Roman" w:cs="Times New Roman"/>
          <w:sz w:val="21"/>
          <w:szCs w:val="21"/>
        </w:rPr>
        <w:instrText xml:space="preserve"> REF _Ref219478148 \r \h </w:instrText>
      </w:r>
      <w:r w:rsidR="00582B06">
        <w:rPr>
          <w:rFonts w:ascii="Times New Roman" w:eastAsia="Meiryo UI" w:hAnsi="Times New Roman" w:cs="Times New Roman"/>
          <w:sz w:val="21"/>
          <w:szCs w:val="21"/>
        </w:rPr>
        <w:instrText xml:space="preserve"> \* MERGEFORMAT </w:instrText>
      </w:r>
      <w:r w:rsidR="000B7EBA" w:rsidRPr="00582B06">
        <w:rPr>
          <w:rFonts w:ascii="Times New Roman" w:eastAsia="Meiryo UI" w:hAnsi="Times New Roman" w:cs="Times New Roman"/>
          <w:sz w:val="21"/>
          <w:szCs w:val="21"/>
        </w:rPr>
      </w:r>
      <w:r w:rsidR="000B7EBA" w:rsidRPr="00582B0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[9]</w:t>
      </w:r>
      <w:r w:rsidR="000B7EBA" w:rsidRPr="00582B06">
        <w:rPr>
          <w:rFonts w:ascii="Times New Roman" w:eastAsia="Meiryo UI" w:hAnsi="Times New Roman" w:cs="Times New Roman"/>
          <w:sz w:val="21"/>
          <w:szCs w:val="21"/>
        </w:rPr>
        <w:fldChar w:fldCharType="end"/>
      </w:r>
      <w:r w:rsidRPr="00582B06">
        <w:rPr>
          <w:rFonts w:ascii="Times New Roman" w:eastAsia="Meiryo UI" w:hAnsi="Times New Roman" w:cs="Times New Roman"/>
          <w:sz w:val="21"/>
          <w:szCs w:val="21"/>
        </w:rPr>
        <w:t>.</w:t>
      </w:r>
    </w:p>
    <w:p w14:paraId="42ECE9F3" w14:textId="004693BA" w:rsidR="00287F00" w:rsidRPr="00582B06" w:rsidRDefault="001F452D" w:rsidP="00631E7A">
      <w:pPr>
        <w:spacing w:after="120"/>
        <w:rPr>
          <w:rFonts w:ascii="Times New Roman" w:eastAsia="Meiryo UI" w:hAnsi="Times New Roman" w:cs="Times New Roman"/>
          <w:sz w:val="21"/>
          <w:szCs w:val="21"/>
        </w:rPr>
      </w:pPr>
      <w:r w:rsidRPr="00582B06">
        <w:rPr>
          <w:rFonts w:ascii="Times New Roman" w:eastAsia="Meiryo UI" w:hAnsi="Times New Roman" w:cs="Times New Roman"/>
          <w:sz w:val="21"/>
          <w:szCs w:val="21"/>
        </w:rPr>
        <w:t xml:space="preserve">Due to the ease of </w:t>
      </w:r>
      <w:r w:rsidR="00D0416F" w:rsidRPr="00582B06">
        <w:rPr>
          <w:rFonts w:ascii="Times New Roman" w:eastAsia="Meiryo UI" w:hAnsi="Times New Roman" w:cs="Times New Roman"/>
          <w:sz w:val="21"/>
          <w:szCs w:val="21"/>
        </w:rPr>
        <w:t xml:space="preserve">interference management, this </w:t>
      </w:r>
      <w:r w:rsidR="003F2B07">
        <w:rPr>
          <w:rFonts w:ascii="Times New Roman" w:eastAsia="Meiryo UI" w:hAnsi="Times New Roman" w:cs="Times New Roman" w:hint="eastAsia"/>
          <w:sz w:val="21"/>
          <w:szCs w:val="21"/>
        </w:rPr>
        <w:t>mode</w:t>
      </w:r>
      <w:r w:rsidR="00EC1A2C" w:rsidRPr="00582B06">
        <w:rPr>
          <w:rFonts w:ascii="Times New Roman" w:eastAsia="Meiryo UI" w:hAnsi="Times New Roman" w:cs="Times New Roman"/>
          <w:sz w:val="21"/>
          <w:szCs w:val="21"/>
        </w:rPr>
        <w:t xml:space="preserve"> is well-suited for stable network operation.</w:t>
      </w:r>
      <w:r w:rsidR="00792788">
        <w:rPr>
          <w:rFonts w:ascii="Times New Roman" w:hAnsi="Times New Roman" w:cs="Times New Roman" w:hint="eastAsia"/>
          <w:sz w:val="21"/>
          <w:szCs w:val="21"/>
        </w:rPr>
        <w:t xml:space="preserve"> </w:t>
      </w:r>
      <w:r w:rsidR="005B087B" w:rsidRPr="00582B06">
        <w:rPr>
          <w:rFonts w:ascii="Times New Roman" w:eastAsia="Meiryo UI" w:hAnsi="Times New Roman" w:cs="Times New Roman"/>
          <w:sz w:val="21"/>
          <w:szCs w:val="21"/>
        </w:rPr>
        <w:t xml:space="preserve">Compared to dynamic duplexing </w:t>
      </w:r>
      <w:r w:rsidR="003F2B07">
        <w:rPr>
          <w:rFonts w:ascii="Times New Roman" w:eastAsia="Meiryo UI" w:hAnsi="Times New Roman" w:cs="Times New Roman" w:hint="eastAsia"/>
          <w:sz w:val="21"/>
          <w:szCs w:val="21"/>
        </w:rPr>
        <w:t>mode</w:t>
      </w:r>
      <w:r w:rsidR="005B087B" w:rsidRPr="00582B06">
        <w:rPr>
          <w:rFonts w:ascii="Times New Roman" w:eastAsia="Meiryo UI" w:hAnsi="Times New Roman" w:cs="Times New Roman"/>
          <w:sz w:val="21"/>
          <w:szCs w:val="21"/>
        </w:rPr>
        <w:t xml:space="preserve">s, it reduces control </w:t>
      </w:r>
      <w:r w:rsidR="00892049" w:rsidRPr="00582B06">
        <w:rPr>
          <w:rFonts w:ascii="Times New Roman" w:eastAsia="Meiryo UI" w:hAnsi="Times New Roman" w:cs="Times New Roman"/>
          <w:sz w:val="21"/>
          <w:szCs w:val="21"/>
        </w:rPr>
        <w:t>signalling</w:t>
      </w:r>
      <w:r w:rsidR="005B087B" w:rsidRPr="00582B06">
        <w:rPr>
          <w:rFonts w:ascii="Times New Roman" w:eastAsia="Meiryo UI" w:hAnsi="Times New Roman" w:cs="Times New Roman"/>
          <w:sz w:val="21"/>
          <w:szCs w:val="21"/>
        </w:rPr>
        <w:t xml:space="preserve"> overhead, aligning with the 6G SID objective of 'reducing configuration complexity’</w:t>
      </w:r>
      <w:r w:rsidR="00892049" w:rsidRPr="00582B06">
        <w:rPr>
          <w:rFonts w:ascii="Times New Roman" w:eastAsia="Meiryo UI" w:hAnsi="Times New Roman" w:cs="Times New Roman"/>
          <w:sz w:val="21"/>
          <w:szCs w:val="21"/>
        </w:rPr>
        <w:fldChar w:fldCharType="begin"/>
      </w:r>
      <w:r w:rsidR="00892049" w:rsidRPr="00582B06">
        <w:rPr>
          <w:rFonts w:ascii="Times New Roman" w:eastAsia="Meiryo UI" w:hAnsi="Times New Roman" w:cs="Times New Roman"/>
          <w:sz w:val="21"/>
          <w:szCs w:val="21"/>
        </w:rPr>
        <w:instrText xml:space="preserve"> REF _Ref212659175 \r \h </w:instrText>
      </w:r>
      <w:r w:rsidR="00582B06">
        <w:rPr>
          <w:rFonts w:ascii="Times New Roman" w:eastAsia="Meiryo UI" w:hAnsi="Times New Roman" w:cs="Times New Roman"/>
          <w:sz w:val="21"/>
          <w:szCs w:val="21"/>
        </w:rPr>
        <w:instrText xml:space="preserve"> \* MERGEFORMAT </w:instrText>
      </w:r>
      <w:r w:rsidR="00892049" w:rsidRPr="00582B06">
        <w:rPr>
          <w:rFonts w:ascii="Times New Roman" w:eastAsia="Meiryo UI" w:hAnsi="Times New Roman" w:cs="Times New Roman"/>
          <w:sz w:val="21"/>
          <w:szCs w:val="21"/>
        </w:rPr>
      </w:r>
      <w:r w:rsidR="00892049" w:rsidRPr="00582B0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w:t>
      </w:r>
      <w:r w:rsidR="00892049" w:rsidRPr="00582B06">
        <w:rPr>
          <w:rFonts w:ascii="Times New Roman" w:eastAsia="Meiryo UI" w:hAnsi="Times New Roman" w:cs="Times New Roman"/>
          <w:sz w:val="21"/>
          <w:szCs w:val="21"/>
        </w:rPr>
        <w:fldChar w:fldCharType="end"/>
      </w:r>
      <w:r w:rsidR="00892049" w:rsidRPr="00582B06">
        <w:rPr>
          <w:rFonts w:ascii="Times New Roman" w:eastAsia="Meiryo UI" w:hAnsi="Times New Roman" w:cs="Times New Roman" w:hint="eastAsia"/>
          <w:sz w:val="21"/>
          <w:szCs w:val="21"/>
        </w:rPr>
        <w:t xml:space="preserve">. Furthermore, leveraging the </w:t>
      </w:r>
      <w:r w:rsidR="00287F00" w:rsidRPr="00582B06">
        <w:rPr>
          <w:rFonts w:ascii="Times New Roman" w:eastAsia="Meiryo UI" w:hAnsi="Times New Roman" w:cs="Times New Roman"/>
          <w:sz w:val="21"/>
          <w:szCs w:val="21"/>
        </w:rPr>
        <w:t>extensive operational experience from NR, it should continue to be supported as a foundational technology that balances system simplicity and reliability in 6GR.</w:t>
      </w:r>
    </w:p>
    <w:p w14:paraId="008215A5" w14:textId="784F5F60" w:rsidR="00287F00" w:rsidRDefault="00DF3BF2" w:rsidP="00971086">
      <w:pPr>
        <w:pStyle w:val="Observation"/>
      </w:pPr>
      <w:bookmarkStart w:id="5" w:name="_Toc220439066"/>
      <w:r w:rsidRPr="00DF3BF2">
        <w:t>While Semi-static TDD excels in interference management, it has limitations in its ability to dynamically adapt resources to bursty traffic.</w:t>
      </w:r>
      <w:bookmarkEnd w:id="5"/>
    </w:p>
    <w:p w14:paraId="4743CE5C" w14:textId="7AA311A7" w:rsidR="00AB56FD" w:rsidRPr="0098742B" w:rsidRDefault="00AB56FD" w:rsidP="00D10774">
      <w:pPr>
        <w:spacing w:after="120"/>
        <w:rPr>
          <w:rFonts w:ascii="Times New Roman" w:eastAsia="Meiryo UI" w:hAnsi="Times New Roman" w:cs="Times New Roman"/>
          <w:sz w:val="21"/>
          <w:szCs w:val="21"/>
        </w:rPr>
      </w:pPr>
      <w:r w:rsidRPr="0098742B">
        <w:rPr>
          <w:rFonts w:ascii="Times New Roman" w:eastAsia="Meiryo UI" w:hAnsi="Times New Roman" w:cs="Times New Roman"/>
          <w:sz w:val="21"/>
          <w:szCs w:val="21"/>
        </w:rPr>
        <w:t>HD-FDD (Half-Duplex FDD) on the UE side, which does not perform simul</w:t>
      </w:r>
      <w:r w:rsidR="0098742B" w:rsidRPr="0098742B">
        <w:rPr>
          <w:rFonts w:ascii="Times New Roman" w:eastAsia="Meiryo UI" w:hAnsi="Times New Roman" w:cs="Times New Roman"/>
          <w:sz w:val="21"/>
          <w:szCs w:val="21"/>
        </w:rPr>
        <w:t xml:space="preserve">taneous transmission and reception, is utilized particularly for </w:t>
      </w:r>
      <w:proofErr w:type="spellStart"/>
      <w:r w:rsidR="0098742B" w:rsidRPr="0098742B">
        <w:rPr>
          <w:rFonts w:ascii="Times New Roman" w:eastAsia="Meiryo UI" w:hAnsi="Times New Roman" w:cs="Times New Roman"/>
          <w:sz w:val="21"/>
          <w:szCs w:val="21"/>
        </w:rPr>
        <w:t>RedCap</w:t>
      </w:r>
      <w:proofErr w:type="spellEnd"/>
      <w:r w:rsidR="0098742B" w:rsidRPr="0098742B">
        <w:rPr>
          <w:rFonts w:ascii="Times New Roman" w:eastAsia="Meiryo UI" w:hAnsi="Times New Roman" w:cs="Times New Roman"/>
          <w:sz w:val="21"/>
          <w:szCs w:val="21"/>
        </w:rPr>
        <w:t xml:space="preserve"> devices to achieve cost reduction and power saving</w:t>
      </w:r>
      <w:r w:rsidR="007C2730">
        <w:rPr>
          <w:rFonts w:ascii="Times New Roman" w:eastAsia="Meiryo UI" w:hAnsi="Times New Roman" w:cs="Times New Roman"/>
          <w:sz w:val="21"/>
          <w:szCs w:val="21"/>
        </w:rPr>
        <w:fldChar w:fldCharType="begin"/>
      </w:r>
      <w:r w:rsidR="007C2730">
        <w:rPr>
          <w:rFonts w:ascii="Times New Roman" w:eastAsia="Meiryo UI" w:hAnsi="Times New Roman" w:cs="Times New Roman"/>
          <w:sz w:val="21"/>
          <w:szCs w:val="21"/>
        </w:rPr>
        <w:instrText xml:space="preserve"> REF _Ref219478703 \r \h </w:instrText>
      </w:r>
      <w:r w:rsidR="007C2730">
        <w:rPr>
          <w:rFonts w:ascii="Times New Roman" w:eastAsia="Meiryo UI" w:hAnsi="Times New Roman" w:cs="Times New Roman"/>
          <w:sz w:val="21"/>
          <w:szCs w:val="21"/>
        </w:rPr>
      </w:r>
      <w:r w:rsidR="007C2730">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[10]</w:t>
      </w:r>
      <w:r w:rsidR="007C2730">
        <w:rPr>
          <w:rFonts w:ascii="Times New Roman" w:eastAsia="Meiryo UI" w:hAnsi="Times New Roman" w:cs="Times New Roman"/>
          <w:sz w:val="21"/>
          <w:szCs w:val="21"/>
        </w:rPr>
        <w:fldChar w:fldCharType="end"/>
      </w:r>
      <w:r w:rsidR="0098742B" w:rsidRPr="0098742B">
        <w:rPr>
          <w:rFonts w:ascii="Times New Roman" w:eastAsia="Meiryo UI" w:hAnsi="Times New Roman" w:cs="Times New Roman"/>
          <w:sz w:val="21"/>
          <w:szCs w:val="21"/>
        </w:rPr>
        <w:t xml:space="preserve">. </w:t>
      </w:r>
    </w:p>
    <w:p w14:paraId="71BD926E" w14:textId="7B26F05B" w:rsidR="00913A74" w:rsidRPr="00983886" w:rsidRDefault="00983886" w:rsidP="00427AE2">
      <w:pPr>
        <w:pStyle w:val="a"/>
        <w:numPr>
          <w:ilvl w:val="1"/>
          <w:numId w:val="58"/>
        </w:numPr>
        <w:rPr>
          <w:rFonts w:ascii="Times New Roman" w:eastAsia="Meiryo UI" w:hAnsi="Times New Roman" w:cs="Times New Roman"/>
          <w:sz w:val="21"/>
          <w:szCs w:val="21"/>
        </w:rPr>
      </w:pPr>
      <w:r w:rsidRPr="00983886">
        <w:rPr>
          <w:rFonts w:ascii="Times New Roman" w:eastAsia="Meiryo UI" w:hAnsi="Times New Roman" w:cs="Times New Roman"/>
          <w:sz w:val="21"/>
          <w:szCs w:val="21"/>
        </w:rPr>
        <w:t>By replacing the duplexer with a simple switch, HD-FDD facilitates terminal miniaturization and cost reduction. This duplex mode is effective for the large-scale deployment of IoT devices</w:t>
      </w:r>
      <w:r w:rsidR="00323765">
        <w:rPr>
          <w:rFonts w:ascii="Times New Roman" w:eastAsia="Meiryo UI" w:hAnsi="Times New Roman" w:cs="Times New Roman"/>
          <w:sz w:val="21"/>
          <w:szCs w:val="21"/>
        </w:rPr>
        <w:fldChar w:fldCharType="begin"/>
      </w:r>
      <w:r w:rsidR="00323765">
        <w:rPr>
          <w:rFonts w:ascii="Times New Roman" w:eastAsia="Meiryo UI" w:hAnsi="Times New Roman" w:cs="Times New Roman"/>
          <w:sz w:val="21"/>
          <w:szCs w:val="21"/>
        </w:rPr>
        <w:instrText xml:space="preserve"> REF _Ref219478703 \r \h </w:instrText>
      </w:r>
      <w:r w:rsidR="00323765">
        <w:rPr>
          <w:rFonts w:ascii="Times New Roman" w:eastAsia="Meiryo UI" w:hAnsi="Times New Roman" w:cs="Times New Roman"/>
          <w:sz w:val="21"/>
          <w:szCs w:val="21"/>
        </w:rPr>
      </w:r>
      <w:r w:rsidR="00323765">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[10]</w:t>
      </w:r>
      <w:r w:rsidR="00323765">
        <w:rPr>
          <w:rFonts w:ascii="Times New Roman" w:eastAsia="Meiryo UI" w:hAnsi="Times New Roman" w:cs="Times New Roman"/>
          <w:sz w:val="21"/>
          <w:szCs w:val="21"/>
        </w:rPr>
        <w:fldChar w:fldCharType="end"/>
      </w:r>
      <w:r w:rsidRPr="00983886">
        <w:rPr>
          <w:rFonts w:ascii="Times New Roman" w:eastAsia="Meiryo UI" w:hAnsi="Times New Roman" w:cs="Times New Roman"/>
          <w:sz w:val="21"/>
          <w:szCs w:val="21"/>
        </w:rPr>
        <w:t>.</w:t>
      </w:r>
    </w:p>
    <w:p w14:paraId="1C65D8AE" w14:textId="690BDF42" w:rsidR="009D00B4" w:rsidRPr="00FC4070" w:rsidRDefault="009D00B4" w:rsidP="00427AE2">
      <w:pPr>
        <w:pStyle w:val="a"/>
        <w:numPr>
          <w:ilvl w:val="1"/>
          <w:numId w:val="58"/>
        </w:numPr>
        <w:rPr>
          <w:rFonts w:ascii="Times New Roman" w:eastAsia="Meiryo UI" w:hAnsi="Times New Roman" w:cs="Times New Roman"/>
          <w:sz w:val="21"/>
          <w:szCs w:val="21"/>
        </w:rPr>
      </w:pPr>
      <w:r w:rsidRPr="00FC4070">
        <w:rPr>
          <w:rFonts w:ascii="Times New Roman" w:eastAsia="Meiryo UI" w:hAnsi="Times New Roman" w:cs="Times New Roman"/>
          <w:sz w:val="21"/>
          <w:szCs w:val="21"/>
        </w:rPr>
        <w:t xml:space="preserve">To avoid simultaneous transmission and reception within the same terminal, strict resource allocation control </w:t>
      </w:r>
      <w:r w:rsidR="00415251" w:rsidRPr="00FC4070">
        <w:rPr>
          <w:rFonts w:ascii="Times New Roman" w:eastAsia="Meiryo UI" w:hAnsi="Times New Roman" w:cs="Times New Roman"/>
          <w:sz w:val="21"/>
          <w:szCs w:val="21"/>
        </w:rPr>
        <w:t xml:space="preserve">in the time domain by the network is indispensable. Furthermore, collision </w:t>
      </w:r>
      <w:r w:rsidR="007F51DC" w:rsidRPr="00FC4070">
        <w:rPr>
          <w:rFonts w:ascii="Times New Roman" w:eastAsia="Meiryo UI" w:hAnsi="Times New Roman" w:cs="Times New Roman"/>
          <w:sz w:val="21"/>
          <w:szCs w:val="21"/>
        </w:rPr>
        <w:t>handling mechanisms are required. Accord</w:t>
      </w:r>
      <w:r w:rsidR="005821DF" w:rsidRPr="00FC4070">
        <w:rPr>
          <w:rFonts w:ascii="Times New Roman" w:eastAsia="Meiryo UI" w:hAnsi="Times New Roman" w:cs="Times New Roman"/>
          <w:sz w:val="21"/>
          <w:szCs w:val="21"/>
        </w:rPr>
        <w:t>ing to Section 17.2 of TS 38.213</w:t>
      </w:r>
      <w:r w:rsidR="002717EF" w:rsidRPr="00FC4070">
        <w:rPr>
          <w:rFonts w:ascii="Times New Roman" w:eastAsia="Meiryo UI" w:hAnsi="Times New Roman" w:cs="Times New Roman"/>
          <w:sz w:val="21"/>
          <w:szCs w:val="21"/>
        </w:rPr>
        <w:fldChar w:fldCharType="begin"/>
      </w:r>
      <w:r w:rsidR="002717EF" w:rsidRPr="00FC4070">
        <w:rPr>
          <w:rFonts w:ascii="Times New Roman" w:eastAsia="Meiryo UI" w:hAnsi="Times New Roman" w:cs="Times New Roman"/>
          <w:sz w:val="21"/>
          <w:szCs w:val="21"/>
        </w:rPr>
        <w:instrText xml:space="preserve"> REF _Ref219479083 \r \h </w:instrText>
      </w:r>
      <w:r w:rsidR="00FC4070" w:rsidRPr="00FC4070">
        <w:rPr>
          <w:rFonts w:ascii="Times New Roman" w:eastAsia="Meiryo UI" w:hAnsi="Times New Roman" w:cs="Times New Roman"/>
          <w:sz w:val="21"/>
          <w:szCs w:val="21"/>
        </w:rPr>
        <w:instrText xml:space="preserve"> \* MERGEFORMAT </w:instrText>
      </w:r>
      <w:r w:rsidR="002717EF" w:rsidRPr="00FC4070">
        <w:rPr>
          <w:rFonts w:ascii="Times New Roman" w:eastAsia="Meiryo UI" w:hAnsi="Times New Roman" w:cs="Times New Roman"/>
          <w:sz w:val="21"/>
          <w:szCs w:val="21"/>
        </w:rPr>
      </w:r>
      <w:r w:rsidR="002717EF" w:rsidRPr="00FC4070">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[11]</w:t>
      </w:r>
      <w:r w:rsidR="002717EF" w:rsidRPr="00FC4070">
        <w:rPr>
          <w:rFonts w:ascii="Times New Roman" w:eastAsia="Meiryo UI" w:hAnsi="Times New Roman" w:cs="Times New Roman"/>
          <w:sz w:val="21"/>
          <w:szCs w:val="21"/>
        </w:rPr>
        <w:fldChar w:fldCharType="end"/>
      </w:r>
      <w:r w:rsidR="004C1B86" w:rsidRPr="00FC4070">
        <w:rPr>
          <w:rFonts w:ascii="Times New Roman" w:eastAsia="Meiryo UI" w:hAnsi="Times New Roman" w:cs="Times New Roman"/>
          <w:sz w:val="21"/>
          <w:szCs w:val="21"/>
        </w:rPr>
        <w:t>, while collisions should ideally be avoided at the configuration or scheduling stage, it is specified</w:t>
      </w:r>
      <w:r w:rsidR="00F551E1" w:rsidRPr="00FC4070">
        <w:rPr>
          <w:rFonts w:ascii="Times New Roman" w:eastAsia="Meiryo UI" w:hAnsi="Times New Roman" w:cs="Times New Roman"/>
          <w:sz w:val="21"/>
          <w:szCs w:val="21"/>
        </w:rPr>
        <w:t xml:space="preserve"> that if a conflict occurs, </w:t>
      </w:r>
      <w:r w:rsidR="00FC4070" w:rsidRPr="00FC4070">
        <w:rPr>
          <w:rFonts w:ascii="Times New Roman" w:eastAsia="Meiryo UI" w:hAnsi="Times New Roman" w:cs="Times New Roman"/>
          <w:sz w:val="21"/>
          <w:szCs w:val="21"/>
        </w:rPr>
        <w:t>instructions from dynamic DCI take precedence, and higher-layer configurations are cancelled (dropped).</w:t>
      </w:r>
    </w:p>
    <w:p w14:paraId="2A8F0E34" w14:textId="7676C9C9" w:rsidR="00D11EA6" w:rsidRPr="00327F56" w:rsidRDefault="00D11EA6" w:rsidP="00D10774">
      <w:pPr>
        <w:spacing w:after="120"/>
        <w:rPr>
          <w:rFonts w:ascii="Times New Roman" w:eastAsia="Meiryo UI" w:hAnsi="Times New Roman" w:cs="Times New Roman"/>
          <w:sz w:val="21"/>
          <w:szCs w:val="21"/>
        </w:rPr>
      </w:pPr>
      <w:r w:rsidRPr="00327F56">
        <w:rPr>
          <w:rFonts w:ascii="Times New Roman" w:eastAsia="Meiryo UI" w:hAnsi="Times New Roman" w:cs="Times New Roman"/>
          <w:sz w:val="21"/>
          <w:szCs w:val="21"/>
        </w:rPr>
        <w:t xml:space="preserve">The 6GR study targets </w:t>
      </w:r>
      <w:r w:rsidR="00EC2046" w:rsidRPr="00327F56">
        <w:rPr>
          <w:rFonts w:ascii="Times New Roman" w:eastAsia="Meiryo UI" w:hAnsi="Times New Roman" w:cs="Times New Roman"/>
          <w:sz w:val="21"/>
          <w:szCs w:val="21"/>
        </w:rPr>
        <w:t xml:space="preserve">a diverse range of devices, including massive IoT, with a focus on scalability and </w:t>
      </w:r>
      <w:r w:rsidR="00AD3D9B" w:rsidRPr="00327F56">
        <w:rPr>
          <w:rFonts w:ascii="Times New Roman" w:eastAsia="Meiryo UI" w:hAnsi="Times New Roman" w:cs="Times New Roman"/>
          <w:sz w:val="21"/>
          <w:szCs w:val="21"/>
        </w:rPr>
        <w:t xml:space="preserve">forward compatibility. </w:t>
      </w:r>
      <w:r w:rsidR="00765146" w:rsidRPr="00327F56">
        <w:rPr>
          <w:rFonts w:ascii="Times New Roman" w:eastAsia="Meiryo UI" w:hAnsi="Times New Roman" w:cs="Times New Roman"/>
          <w:sz w:val="21"/>
          <w:szCs w:val="21"/>
        </w:rPr>
        <w:t>Reducing</w:t>
      </w:r>
      <w:r w:rsidR="00AD3D9B" w:rsidRPr="00327F56">
        <w:rPr>
          <w:rFonts w:ascii="Times New Roman" w:eastAsia="Meiryo UI" w:hAnsi="Times New Roman" w:cs="Times New Roman"/>
          <w:sz w:val="21"/>
          <w:szCs w:val="21"/>
        </w:rPr>
        <w:t xml:space="preserve"> cost and energy consumption is pri</w:t>
      </w:r>
      <w:r w:rsidR="001853CF" w:rsidRPr="00327F56">
        <w:rPr>
          <w:rFonts w:ascii="Times New Roman" w:eastAsia="Meiryo UI" w:hAnsi="Times New Roman" w:cs="Times New Roman"/>
          <w:sz w:val="21"/>
          <w:szCs w:val="21"/>
        </w:rPr>
        <w:t xml:space="preserve">oritized for </w:t>
      </w:r>
      <w:r w:rsidR="00E608EA" w:rsidRPr="00327F56">
        <w:rPr>
          <w:rFonts w:ascii="Times New Roman" w:eastAsia="Meiryo UI" w:hAnsi="Times New Roman" w:cs="Times New Roman"/>
          <w:sz w:val="21"/>
          <w:szCs w:val="21"/>
        </w:rPr>
        <w:t>consumer terminals and power-constrained devices</w:t>
      </w:r>
      <w:r w:rsidR="00E608EA" w:rsidRPr="00327F56">
        <w:rPr>
          <w:rFonts w:ascii="Times New Roman" w:eastAsia="Meiryo UI" w:hAnsi="Times New Roman" w:cs="Times New Roman"/>
          <w:sz w:val="21"/>
          <w:szCs w:val="21"/>
        </w:rPr>
        <w:fldChar w:fldCharType="begin"/>
      </w:r>
      <w:r w:rsidR="00E608EA" w:rsidRPr="00327F56">
        <w:rPr>
          <w:rFonts w:ascii="Times New Roman" w:eastAsia="Meiryo UI" w:hAnsi="Times New Roman" w:cs="Times New Roman"/>
          <w:sz w:val="21"/>
          <w:szCs w:val="21"/>
        </w:rPr>
        <w:instrText xml:space="preserve"> REF _Ref212659175 \r \h </w:instrText>
      </w:r>
      <w:r w:rsidR="00765146" w:rsidRPr="00327F56">
        <w:rPr>
          <w:rFonts w:ascii="Times New Roman" w:eastAsia="Meiryo UI" w:hAnsi="Times New Roman" w:cs="Times New Roman"/>
          <w:sz w:val="21"/>
          <w:szCs w:val="21"/>
        </w:rPr>
        <w:instrText xml:space="preserve"> \* MERGEFORMAT </w:instrText>
      </w:r>
      <w:r w:rsidR="00E608EA" w:rsidRPr="00327F56">
        <w:rPr>
          <w:rFonts w:ascii="Times New Roman" w:eastAsia="Meiryo UI" w:hAnsi="Times New Roman" w:cs="Times New Roman"/>
          <w:sz w:val="21"/>
          <w:szCs w:val="21"/>
        </w:rPr>
      </w:r>
      <w:r w:rsidR="00E608EA" w:rsidRPr="00327F5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w:t>
      </w:r>
      <w:r w:rsidR="00E608EA" w:rsidRPr="00327F56">
        <w:rPr>
          <w:rFonts w:ascii="Times New Roman" w:eastAsia="Meiryo UI" w:hAnsi="Times New Roman" w:cs="Times New Roman"/>
          <w:sz w:val="21"/>
          <w:szCs w:val="21"/>
        </w:rPr>
        <w:fldChar w:fldCharType="end"/>
      </w:r>
      <w:r w:rsidR="00E608EA" w:rsidRPr="00327F56">
        <w:rPr>
          <w:rFonts w:ascii="Times New Roman" w:eastAsia="Meiryo UI" w:hAnsi="Times New Roman" w:cs="Times New Roman"/>
          <w:sz w:val="21"/>
          <w:szCs w:val="21"/>
        </w:rPr>
        <w:t xml:space="preserve">. </w:t>
      </w:r>
      <w:r w:rsidR="00277203" w:rsidRPr="00327F56">
        <w:rPr>
          <w:rFonts w:ascii="Times New Roman" w:eastAsia="Meiryo UI" w:hAnsi="Times New Roman" w:cs="Times New Roman"/>
          <w:sz w:val="21"/>
          <w:szCs w:val="21"/>
        </w:rPr>
        <w:t xml:space="preserve">Considering </w:t>
      </w:r>
      <w:r w:rsidR="00EC2553" w:rsidRPr="00327F56">
        <w:rPr>
          <w:rFonts w:ascii="Times New Roman" w:eastAsia="Meiryo UI" w:hAnsi="Times New Roman" w:cs="Times New Roman"/>
          <w:sz w:val="21"/>
          <w:szCs w:val="21"/>
        </w:rPr>
        <w:t xml:space="preserve">this background, adapting </w:t>
      </w:r>
      <w:proofErr w:type="spellStart"/>
      <w:r w:rsidR="00EC2553" w:rsidRPr="00327F56">
        <w:rPr>
          <w:rFonts w:ascii="Times New Roman" w:eastAsia="Meiryo UI" w:hAnsi="Times New Roman" w:cs="Times New Roman"/>
          <w:sz w:val="21"/>
          <w:szCs w:val="21"/>
        </w:rPr>
        <w:t>RedCap</w:t>
      </w:r>
      <w:proofErr w:type="spellEnd"/>
      <w:r w:rsidR="00EC2553" w:rsidRPr="00327F56">
        <w:rPr>
          <w:rFonts w:ascii="Times New Roman" w:eastAsia="Meiryo UI" w:hAnsi="Times New Roman" w:cs="Times New Roman"/>
          <w:sz w:val="21"/>
          <w:szCs w:val="21"/>
        </w:rPr>
        <w:t xml:space="preserve"> and massive IoT terminals to 6GR networks is a key area of study. Therefore, HD-FDD</w:t>
      </w:r>
      <w:r w:rsidR="005763F9" w:rsidRPr="00327F56">
        <w:rPr>
          <w:rFonts w:ascii="Times New Roman" w:eastAsia="Meiryo UI" w:hAnsi="Times New Roman" w:cs="Times New Roman"/>
          <w:sz w:val="21"/>
          <w:szCs w:val="21"/>
        </w:rPr>
        <w:t xml:space="preserve"> on UE sides</w:t>
      </w:r>
      <w:r w:rsidR="00EC2553" w:rsidRPr="00327F56">
        <w:rPr>
          <w:rFonts w:ascii="Times New Roman" w:eastAsia="Meiryo UI" w:hAnsi="Times New Roman" w:cs="Times New Roman"/>
          <w:sz w:val="21"/>
          <w:szCs w:val="21"/>
        </w:rPr>
        <w:t xml:space="preserve">, which </w:t>
      </w:r>
      <w:r w:rsidR="00765146" w:rsidRPr="00327F56">
        <w:rPr>
          <w:rFonts w:ascii="Times New Roman" w:eastAsia="Meiryo UI" w:hAnsi="Times New Roman" w:cs="Times New Roman"/>
          <w:sz w:val="21"/>
          <w:szCs w:val="21"/>
        </w:rPr>
        <w:t>achieves</w:t>
      </w:r>
      <w:r w:rsidR="00EC2553" w:rsidRPr="00327F56">
        <w:rPr>
          <w:rFonts w:ascii="Times New Roman" w:eastAsia="Meiryo UI" w:hAnsi="Times New Roman" w:cs="Times New Roman"/>
          <w:sz w:val="21"/>
          <w:szCs w:val="21"/>
        </w:rPr>
        <w:t xml:space="preserve"> both </w:t>
      </w:r>
      <w:r w:rsidR="00547307" w:rsidRPr="00327F56">
        <w:rPr>
          <w:rFonts w:ascii="Times New Roman" w:eastAsia="Meiryo UI" w:hAnsi="Times New Roman" w:cs="Times New Roman"/>
          <w:sz w:val="21"/>
          <w:szCs w:val="21"/>
        </w:rPr>
        <w:t>system simplicity and low cost for UEs, is considered an effective duplex mode to support the design of various device types.</w:t>
      </w:r>
    </w:p>
    <w:p w14:paraId="100BAA35" w14:textId="2362D86E" w:rsidR="00765146" w:rsidRDefault="00795AE2" w:rsidP="00795AE2">
      <w:pPr>
        <w:pStyle w:val="Observation"/>
      </w:pPr>
      <w:bookmarkStart w:id="6" w:name="_Toc220439067"/>
      <w:r w:rsidRPr="00795AE2">
        <w:t xml:space="preserve">While HD-FDD </w:t>
      </w:r>
      <w:r>
        <w:rPr>
          <w:rFonts w:hint="eastAsia"/>
          <w:lang w:eastAsia="ja-JP"/>
        </w:rPr>
        <w:t>on U</w:t>
      </w:r>
      <w:r w:rsidR="005763F9">
        <w:rPr>
          <w:rFonts w:hint="eastAsia"/>
          <w:lang w:eastAsia="ja-JP"/>
        </w:rPr>
        <w:t xml:space="preserve">E side </w:t>
      </w:r>
      <w:r w:rsidRPr="00795AE2">
        <w:t>offers clear cost advantages, it introduces challenges such as increased scheduling overhead on the network side and the necessity to manage complex collision handling rules.</w:t>
      </w:r>
      <w:bookmarkEnd w:id="6"/>
    </w:p>
    <w:p w14:paraId="5672340E" w14:textId="6D3A68BF" w:rsidR="0068665B" w:rsidRPr="00AB03C7" w:rsidRDefault="00AB03C7" w:rsidP="00D10774">
      <w:pPr>
        <w:spacing w:after="120"/>
        <w:rPr>
          <w:rFonts w:ascii="Times New Roman" w:eastAsia="Meiryo UI" w:hAnsi="Times New Roman" w:cs="Times New Roman"/>
          <w:sz w:val="21"/>
          <w:szCs w:val="21"/>
          <w:lang w:val="en-US"/>
        </w:rPr>
      </w:pPr>
      <w:r w:rsidRPr="00AB03C7">
        <w:rPr>
          <w:rFonts w:ascii="Times New Roman" w:eastAsia="Meiryo UI" w:hAnsi="Times New Roman" w:cs="Times New Roman"/>
          <w:sz w:val="21"/>
          <w:szCs w:val="21"/>
          <w:lang w:val="en-US"/>
        </w:rPr>
        <w:t xml:space="preserve">Based on the lessons learned and </w:t>
      </w:r>
      <w:r w:rsidR="00F17DF7">
        <w:rPr>
          <w:rFonts w:ascii="Times New Roman" w:eastAsia="Meiryo UI" w:hAnsi="Times New Roman" w:cs="Times New Roman"/>
          <w:sz w:val="21"/>
          <w:szCs w:val="21"/>
          <w:lang w:val="en-US"/>
        </w:rPr>
        <w:t>challenges of</w:t>
      </w:r>
      <w:r w:rsidRPr="00AB03C7">
        <w:rPr>
          <w:rFonts w:ascii="Times New Roman" w:eastAsia="Meiryo UI" w:hAnsi="Times New Roman" w:cs="Times New Roman"/>
          <w:sz w:val="21"/>
          <w:szCs w:val="21"/>
          <w:lang w:val="en-US"/>
        </w:rPr>
        <w:t xml:space="preserve"> NR, we provide the following proposals to ensure that 6GR supports duplexing </w:t>
      </w:r>
      <w:r w:rsidR="003F2B07">
        <w:rPr>
          <w:rFonts w:ascii="Times New Roman" w:eastAsia="Meiryo UI" w:hAnsi="Times New Roman" w:cs="Times New Roman" w:hint="eastAsia"/>
          <w:sz w:val="21"/>
          <w:szCs w:val="21"/>
          <w:lang w:val="en-US"/>
        </w:rPr>
        <w:t>mode</w:t>
      </w:r>
      <w:r w:rsidRPr="00AB03C7">
        <w:rPr>
          <w:rFonts w:ascii="Times New Roman" w:eastAsia="Meiryo UI" w:hAnsi="Times New Roman" w:cs="Times New Roman"/>
          <w:sz w:val="21"/>
          <w:szCs w:val="21"/>
          <w:lang w:val="en-US"/>
        </w:rPr>
        <w:t>s that balance low architectural complexity with high operational reliability</w:t>
      </w:r>
      <w:r w:rsidR="00B3596D">
        <w:rPr>
          <w:rFonts w:ascii="Times New Roman" w:eastAsia="Meiryo UI" w:hAnsi="Times New Roman" w:cs="Times New Roman" w:hint="eastAsia"/>
          <w:sz w:val="21"/>
          <w:szCs w:val="21"/>
          <w:lang w:val="en-US"/>
        </w:rPr>
        <w:t>.</w:t>
      </w:r>
    </w:p>
    <w:p w14:paraId="1C54AB15" w14:textId="6B345146" w:rsidR="00AB03C7" w:rsidRPr="00186BB7" w:rsidRDefault="002210CC" w:rsidP="00186BB7">
      <w:pPr>
        <w:pStyle w:val="Proposal"/>
        <w:rPr>
          <w:rFonts w:eastAsia="Meiryo UI"/>
          <w:lang w:val="en-US"/>
        </w:rPr>
      </w:pPr>
      <w:bookmarkStart w:id="7" w:name="_Toc220439068"/>
      <w:r>
        <w:rPr>
          <w:rFonts w:eastAsia="Meiryo UI" w:hint="eastAsia"/>
          <w:lang w:val="en-US"/>
        </w:rPr>
        <w:lastRenderedPageBreak/>
        <w:t>The following duplex modes should be supported in 6G Day-1:</w:t>
      </w:r>
      <w:r>
        <w:rPr>
          <w:rFonts w:eastAsia="Meiryo UI"/>
          <w:lang w:val="en-US"/>
        </w:rPr>
        <w:br/>
      </w:r>
      <w:r>
        <w:rPr>
          <w:rFonts w:eastAsia="Meiryo UI" w:hint="eastAsia"/>
          <w:lang w:val="en-US"/>
        </w:rPr>
        <w:t>・</w:t>
      </w:r>
      <w:r w:rsidRPr="002210CC">
        <w:rPr>
          <w:rFonts w:eastAsia="Meiryo UI" w:hint="eastAsia"/>
          <w:lang w:val="en-US"/>
        </w:rPr>
        <w:t>FD-FDD</w:t>
      </w:r>
      <w:r>
        <w:rPr>
          <w:rFonts w:eastAsia="Meiryo UI"/>
          <w:lang w:val="en-US"/>
        </w:rPr>
        <w:br/>
      </w:r>
      <w:r>
        <w:rPr>
          <w:rFonts w:eastAsia="Meiryo UI" w:hint="eastAsia"/>
          <w:lang w:val="en-US"/>
        </w:rPr>
        <w:t>・</w:t>
      </w:r>
      <w:r w:rsidRPr="002210CC">
        <w:rPr>
          <w:rFonts w:eastAsia="Meiryo UI" w:hint="eastAsia"/>
          <w:lang w:val="en-US"/>
        </w:rPr>
        <w:t>Semi-static TDD</w:t>
      </w:r>
      <w:r>
        <w:rPr>
          <w:rFonts w:eastAsia="Meiryo UI"/>
          <w:lang w:val="en-US"/>
        </w:rPr>
        <w:br/>
      </w:r>
      <w:r>
        <w:rPr>
          <w:rFonts w:eastAsia="Meiryo UI" w:hint="eastAsia"/>
          <w:lang w:val="en-US"/>
        </w:rPr>
        <w:t>・</w:t>
      </w:r>
      <w:r w:rsidRPr="002210CC">
        <w:rPr>
          <w:rFonts w:eastAsia="Meiryo UI" w:hint="eastAsia"/>
          <w:lang w:val="en-US"/>
        </w:rPr>
        <w:t>HD-</w:t>
      </w:r>
      <w:r w:rsidR="005274B3">
        <w:rPr>
          <w:rFonts w:eastAsia="Meiryo UI"/>
          <w:lang w:val="en-US"/>
        </w:rPr>
        <w:t>F</w:t>
      </w:r>
      <w:r w:rsidRPr="002210CC">
        <w:rPr>
          <w:rFonts w:eastAsia="Meiryo UI" w:hint="eastAsia"/>
          <w:lang w:val="en-US"/>
        </w:rPr>
        <w:t>DD</w:t>
      </w:r>
      <w:r w:rsidR="00CB3D92">
        <w:rPr>
          <w:rFonts w:eastAsia="Meiryo UI"/>
          <w:lang w:val="en-US"/>
        </w:rPr>
        <w:t xml:space="preserve"> on UE-side</w:t>
      </w:r>
      <w:bookmarkEnd w:id="7"/>
    </w:p>
    <w:p w14:paraId="0603A5DB" w14:textId="4B80909C" w:rsidR="009F2ECF" w:rsidRDefault="009F2ECF" w:rsidP="009F2ECF">
      <w:pPr>
        <w:pStyle w:val="2"/>
        <w:rPr>
          <w:lang w:eastAsia="ja-JP"/>
        </w:rPr>
      </w:pPr>
      <w:r>
        <w:rPr>
          <w:rFonts w:hint="eastAsia"/>
          <w:lang w:eastAsia="ja-JP"/>
        </w:rPr>
        <w:t xml:space="preserve">Discussion on </w:t>
      </w:r>
      <w:r w:rsidR="005C0460">
        <w:rPr>
          <w:rFonts w:hint="eastAsia"/>
          <w:lang w:eastAsia="ja-JP"/>
        </w:rPr>
        <w:t>BS-side</w:t>
      </w:r>
      <w:r w:rsidR="005C0460" w:rsidRPr="005C0460">
        <w:rPr>
          <w:lang w:eastAsia="ja-JP"/>
        </w:rPr>
        <w:t xml:space="preserve"> semi-static SBFD</w:t>
      </w:r>
    </w:p>
    <w:p w14:paraId="691B9DF7" w14:textId="0CD75252" w:rsidR="00CC5E9E" w:rsidRPr="00327F56" w:rsidRDefault="00352169" w:rsidP="00CC5E9E">
      <w:pPr>
        <w:rPr>
          <w:rFonts w:ascii="Times New Roman" w:eastAsia="Meiryo UI" w:hAnsi="Times New Roman" w:cs="Times New Roman"/>
          <w:sz w:val="21"/>
          <w:szCs w:val="21"/>
        </w:rPr>
      </w:pPr>
      <w:r w:rsidRPr="00327F56">
        <w:rPr>
          <w:rFonts w:ascii="Times New Roman" w:eastAsia="Meiryo UI" w:hAnsi="Times New Roman" w:cs="Times New Roman"/>
          <w:sz w:val="21"/>
          <w:szCs w:val="21"/>
        </w:rPr>
        <w:t xml:space="preserve">BS-side </w:t>
      </w:r>
      <w:r w:rsidR="00D56A57">
        <w:rPr>
          <w:rFonts w:ascii="Times New Roman" w:eastAsia="Meiryo UI" w:hAnsi="Times New Roman" w:cs="Times New Roman" w:hint="eastAsia"/>
          <w:sz w:val="21"/>
          <w:szCs w:val="21"/>
        </w:rPr>
        <w:t>s</w:t>
      </w:r>
      <w:r w:rsidRPr="00327F56">
        <w:rPr>
          <w:rFonts w:ascii="Times New Roman" w:eastAsia="Meiryo UI" w:hAnsi="Times New Roman" w:cs="Times New Roman"/>
          <w:sz w:val="21"/>
          <w:szCs w:val="21"/>
        </w:rPr>
        <w:t xml:space="preserve">emi-static SBFD is a </w:t>
      </w:r>
      <w:r w:rsidR="009532B1" w:rsidRPr="00327F56">
        <w:rPr>
          <w:rFonts w:ascii="Times New Roman" w:eastAsia="Meiryo UI" w:hAnsi="Times New Roman" w:cs="Times New Roman"/>
          <w:sz w:val="21"/>
          <w:szCs w:val="21"/>
        </w:rPr>
        <w:t xml:space="preserve">duplex </w:t>
      </w:r>
      <w:r w:rsidR="00577DE9">
        <w:rPr>
          <w:rFonts w:ascii="Times New Roman" w:eastAsia="Meiryo UI" w:hAnsi="Times New Roman" w:cs="Times New Roman" w:hint="eastAsia"/>
          <w:sz w:val="21"/>
          <w:szCs w:val="21"/>
        </w:rPr>
        <w:t>mode</w:t>
      </w:r>
      <w:r w:rsidR="009532B1" w:rsidRPr="00327F56">
        <w:rPr>
          <w:rFonts w:ascii="Times New Roman" w:eastAsia="Meiryo UI" w:hAnsi="Times New Roman" w:cs="Times New Roman"/>
          <w:sz w:val="21"/>
          <w:szCs w:val="21"/>
        </w:rPr>
        <w:t xml:space="preserve"> introduced in NR, primarily aimed at improving radio resource utilization efficiency and reducing UL transmission latency in TDD. In RAN1#123, the status of SBFD was summarized through the FL observation</w:t>
      </w:r>
      <w:r w:rsidR="009532B1" w:rsidRPr="00327F56">
        <w:rPr>
          <w:rFonts w:ascii="Times New Roman" w:eastAsia="Meiryo UI" w:hAnsi="Times New Roman" w:cs="Times New Roman"/>
          <w:sz w:val="21"/>
          <w:szCs w:val="21"/>
        </w:rPr>
        <w:fldChar w:fldCharType="begin"/>
      </w:r>
      <w:r w:rsidR="009532B1" w:rsidRPr="00327F56">
        <w:rPr>
          <w:rFonts w:ascii="Times New Roman" w:eastAsia="Meiryo UI" w:hAnsi="Times New Roman" w:cs="Times New Roman"/>
          <w:sz w:val="21"/>
          <w:szCs w:val="21"/>
        </w:rPr>
        <w:instrText xml:space="preserve"> REF _Ref219480160 \r \h </w:instrText>
      </w:r>
      <w:r w:rsidR="00B279CC">
        <w:rPr>
          <w:rFonts w:ascii="Times New Roman" w:eastAsia="Meiryo UI" w:hAnsi="Times New Roman" w:cs="Times New Roman"/>
          <w:sz w:val="21"/>
          <w:szCs w:val="21"/>
        </w:rPr>
        <w:instrText xml:space="preserve"> \* MERGEFORMAT </w:instrText>
      </w:r>
      <w:r w:rsidR="009532B1" w:rsidRPr="00327F56">
        <w:rPr>
          <w:rFonts w:ascii="Times New Roman" w:eastAsia="Meiryo UI" w:hAnsi="Times New Roman" w:cs="Times New Roman"/>
          <w:sz w:val="21"/>
          <w:szCs w:val="21"/>
        </w:rPr>
      </w:r>
      <w:r w:rsidR="009532B1" w:rsidRPr="00327F56">
        <w:rPr>
          <w:rFonts w:ascii="Times New Roman" w:eastAsia="Meiryo UI" w:hAnsi="Times New Roman" w:cs="Times New Roman"/>
          <w:sz w:val="21"/>
          <w:szCs w:val="21"/>
        </w:rPr>
        <w:fldChar w:fldCharType="separate"/>
      </w:r>
      <w:r w:rsidR="00F709C9">
        <w:rPr>
          <w:rFonts w:ascii="Times New Roman" w:eastAsia="Meiryo UI" w:hAnsi="Times New Roman" w:cs="Times New Roman"/>
          <w:sz w:val="21"/>
          <w:szCs w:val="21"/>
        </w:rPr>
        <w:t>[12]</w:t>
      </w:r>
      <w:r w:rsidR="009532B1" w:rsidRPr="00327F56">
        <w:rPr>
          <w:rFonts w:ascii="Times New Roman" w:eastAsia="Meiryo UI" w:hAnsi="Times New Roman" w:cs="Times New Roman"/>
          <w:sz w:val="21"/>
          <w:szCs w:val="21"/>
        </w:rPr>
        <w:fldChar w:fldCharType="end"/>
      </w:r>
      <w:r w:rsidR="009532B1" w:rsidRPr="00327F56">
        <w:rPr>
          <w:rFonts w:ascii="Times New Roman" w:eastAsia="Meiryo UI" w:hAnsi="Times New Roman" w:cs="Times New Roman"/>
          <w:sz w:val="21"/>
          <w:szCs w:val="21"/>
        </w:rPr>
        <w:t xml:space="preserve"> as follows</w:t>
      </w:r>
      <w:r w:rsidR="00B608DE">
        <w:rPr>
          <w:rFonts w:ascii="Times New Roman" w:eastAsia="Meiryo UI" w:hAnsi="Times New Roman" w:cs="Times New Roman" w:hint="eastAsia"/>
          <w:sz w:val="21"/>
          <w:szCs w:val="21"/>
        </w:rPr>
        <w:t>:</w:t>
      </w:r>
    </w:p>
    <w:tbl>
      <w:tblPr>
        <w:tblStyle w:val="af2"/>
        <w:tblW w:w="0" w:type="auto"/>
        <w:tblLook w:val="04A0" w:firstRow="1" w:lastRow="0" w:firstColumn="1" w:lastColumn="0" w:noHBand="0" w:noVBand="1"/>
      </w:tblPr>
      <w:tblGrid>
        <w:gridCol w:w="9736"/>
      </w:tblGrid>
      <w:tr w:rsidR="00B76026" w14:paraId="391CBB9C" w14:textId="77777777" w:rsidTr="00B76026">
        <w:tc>
          <w:tcPr>
            <w:tcW w:w="9736" w:type="dxa"/>
          </w:tcPr>
          <w:p w14:paraId="12693560" w14:textId="77777777" w:rsidR="005C0460" w:rsidRPr="005C0460" w:rsidRDefault="005C0460" w:rsidP="005C0460">
            <w:pPr>
              <w:numPr>
                <w:ilvl w:val="0"/>
                <w:numId w:val="39"/>
              </w:numPr>
              <w:tabs>
                <w:tab w:val="left" w:pos="432"/>
                <w:tab w:val="left" w:pos="1152"/>
              </w:tabs>
              <w:spacing w:after="0" w:line="240" w:lineRule="auto"/>
              <w:jc w:val="left"/>
              <w:outlineLvl w:val="5"/>
              <w:rPr>
                <w:rFonts w:ascii="Times New Roman" w:eastAsia="DengXian" w:hAnsi="Times New Roman" w:cs="Times New Roman"/>
                <w:b/>
                <w:i/>
                <w:szCs w:val="22"/>
                <w:highlight w:val="yellow"/>
                <w:lang w:eastAsia="zh-CN"/>
              </w:rPr>
            </w:pPr>
            <w:r w:rsidRPr="005C0460">
              <w:rPr>
                <w:rFonts w:ascii="Times New Roman" w:eastAsia="DengXian" w:hAnsi="Times New Roman" w:cs="Times New Roman"/>
                <w:b/>
                <w:i/>
                <w:szCs w:val="22"/>
                <w:highlight w:val="yellow"/>
                <w:lang w:eastAsia="zh-CN"/>
              </w:rPr>
              <w:t>[104r4] FL observation:</w:t>
            </w:r>
          </w:p>
          <w:p w14:paraId="69316895" w14:textId="77777777" w:rsidR="005C0460" w:rsidRPr="005C0460" w:rsidRDefault="005C0460" w:rsidP="005C0460">
            <w:pPr>
              <w:numPr>
                <w:ilvl w:val="0"/>
                <w:numId w:val="24"/>
              </w:numPr>
              <w:spacing w:after="0" w:line="240" w:lineRule="auto"/>
              <w:jc w:val="left"/>
              <w:rPr>
                <w:rFonts w:ascii="Times" w:eastAsia="DengXian" w:hAnsi="Times" w:cs="Times New Roman"/>
                <w:bCs w:val="0"/>
                <w:color w:val="000000"/>
                <w:lang w:val="en-US" w:eastAsia="zh-CN"/>
              </w:rPr>
            </w:pPr>
            <w:r w:rsidRPr="005C0460">
              <w:rPr>
                <w:rFonts w:ascii="Times" w:eastAsia="DengXian" w:hAnsi="Times" w:cs="Times New Roman"/>
                <w:bCs w:val="0"/>
                <w:color w:val="000000"/>
                <w:lang w:val="en-US" w:eastAsia="zh-CN"/>
              </w:rPr>
              <w:t xml:space="preserve">Regarding </w:t>
            </w:r>
            <w:r w:rsidRPr="005C0460">
              <w:rPr>
                <w:rFonts w:ascii="Times" w:eastAsia="DengXian" w:hAnsi="Times" w:cs="Times New Roman"/>
                <w:b/>
                <w:color w:val="000000"/>
                <w:u w:val="single"/>
                <w:lang w:eastAsia="zh-CN"/>
              </w:rPr>
              <w:t>BS-side semi-static SBFD</w:t>
            </w:r>
            <w:r w:rsidRPr="005C0460">
              <w:rPr>
                <w:rFonts w:ascii="Times" w:eastAsia="DengXian" w:hAnsi="Times" w:cs="Times New Roman"/>
                <w:bCs w:val="0"/>
                <w:color w:val="000000"/>
                <w:lang w:val="en-US" w:eastAsia="zh-CN"/>
              </w:rPr>
              <w:t>, lessons/benefits/observations learned from 5G are as follows but not limited to,</w:t>
            </w:r>
          </w:p>
          <w:p w14:paraId="27860BA0" w14:textId="77777777" w:rsidR="005C0460" w:rsidRPr="005C0460" w:rsidRDefault="005C0460" w:rsidP="005C0460">
            <w:pPr>
              <w:numPr>
                <w:ilvl w:val="1"/>
                <w:numId w:val="67"/>
              </w:numPr>
              <w:spacing w:after="0" w:line="240" w:lineRule="auto"/>
              <w:jc w:val="left"/>
              <w:rPr>
                <w:rFonts w:ascii="Times" w:eastAsia="DengXian" w:hAnsi="Times" w:cs="Times New Roman"/>
                <w:bCs w:val="0"/>
                <w:strike/>
                <w:color w:val="000000"/>
                <w:lang w:val="en-US" w:eastAsia="zh-CN"/>
              </w:rPr>
            </w:pPr>
            <w:r w:rsidRPr="005C0460">
              <w:rPr>
                <w:rFonts w:ascii="Times" w:eastAsia="DengXian" w:hAnsi="Times" w:cs="Times New Roman"/>
                <w:bCs w:val="0"/>
                <w:color w:val="000000"/>
                <w:lang w:eastAsia="zh-CN"/>
              </w:rPr>
              <w:t xml:space="preserve">In 5G, SBFD was designed in a later release leading to backward compatibility requirements. </w:t>
            </w:r>
          </w:p>
          <w:p w14:paraId="5C78B764" w14:textId="77777777" w:rsidR="005C0460" w:rsidRPr="005C0460" w:rsidRDefault="005C0460" w:rsidP="005C0460">
            <w:pPr>
              <w:numPr>
                <w:ilvl w:val="1"/>
                <w:numId w:val="67"/>
              </w:numPr>
              <w:spacing w:after="0" w:line="240" w:lineRule="auto"/>
              <w:jc w:val="left"/>
              <w:rPr>
                <w:rFonts w:ascii="Times" w:eastAsia="DengXian" w:hAnsi="Times" w:cs="Times New Roman"/>
                <w:bCs w:val="0"/>
                <w:color w:val="EE0000"/>
                <w:highlight w:val="yellow"/>
                <w:lang w:val="en-US" w:eastAsia="zh-CN"/>
              </w:rPr>
            </w:pPr>
            <w:r w:rsidRPr="005C0460">
              <w:rPr>
                <w:rFonts w:ascii="Times" w:eastAsia="Batang" w:hAnsi="Times" w:cs="Times New Roman"/>
                <w:bCs w:val="0"/>
                <w:color w:val="EE0000"/>
                <w:highlight w:val="yellow"/>
                <w:lang w:eastAsia="en-US"/>
              </w:rPr>
              <w:t xml:space="preserve">Once a </w:t>
            </w:r>
            <w:r w:rsidRPr="005C0460">
              <w:rPr>
                <w:rFonts w:ascii="Times" w:eastAsia="DengXian" w:hAnsi="Times" w:cs="Times New Roman"/>
                <w:bCs w:val="0"/>
                <w:color w:val="EE0000"/>
                <w:highlight w:val="yellow"/>
                <w:lang w:eastAsia="zh-CN"/>
              </w:rPr>
              <w:t xml:space="preserve">SBFD configuration </w:t>
            </w:r>
            <w:r w:rsidRPr="005C0460">
              <w:rPr>
                <w:rFonts w:ascii="Times" w:eastAsia="Batang" w:hAnsi="Times" w:cs="Times New Roman"/>
                <w:bCs w:val="0"/>
                <w:color w:val="EE0000"/>
                <w:highlight w:val="yellow"/>
                <w:lang w:eastAsia="en-US"/>
              </w:rPr>
              <w:t xml:space="preserve">is configured, it is </w:t>
            </w:r>
            <w:r w:rsidRPr="005C0460">
              <w:rPr>
                <w:rFonts w:ascii="Times" w:eastAsia="DengXian" w:hAnsi="Times" w:cs="Times New Roman"/>
                <w:bCs w:val="0"/>
                <w:color w:val="EE0000"/>
                <w:highlight w:val="yellow"/>
                <w:lang w:eastAsia="zh-CN"/>
              </w:rPr>
              <w:t>only possible to use RRC signalling</w:t>
            </w:r>
            <w:r w:rsidRPr="005C0460">
              <w:rPr>
                <w:rFonts w:ascii="Times" w:eastAsia="Batang" w:hAnsi="Times" w:cs="Times New Roman"/>
                <w:bCs w:val="0"/>
                <w:color w:val="EE0000"/>
                <w:highlight w:val="yellow"/>
                <w:lang w:eastAsia="en-US"/>
              </w:rPr>
              <w:t xml:space="preserve"> for a cell to adjust it later</w:t>
            </w:r>
          </w:p>
          <w:p w14:paraId="1E204EFF" w14:textId="77777777" w:rsidR="005C0460" w:rsidRPr="005C0460" w:rsidRDefault="005C0460" w:rsidP="005C0460">
            <w:pPr>
              <w:numPr>
                <w:ilvl w:val="1"/>
                <w:numId w:val="67"/>
              </w:numPr>
              <w:spacing w:after="0" w:line="240" w:lineRule="auto"/>
              <w:jc w:val="left"/>
              <w:rPr>
                <w:rFonts w:ascii="Times" w:eastAsia="DengXian" w:hAnsi="Times" w:cs="Times New Roman"/>
                <w:bCs w:val="0"/>
                <w:color w:val="000000"/>
                <w:lang w:val="en-US" w:eastAsia="zh-CN"/>
              </w:rPr>
            </w:pPr>
            <w:r w:rsidRPr="005C0460">
              <w:rPr>
                <w:rFonts w:ascii="Times" w:eastAsia="DengXian" w:hAnsi="Times" w:cs="Times New Roman"/>
                <w:bCs w:val="0"/>
                <w:color w:val="000000"/>
                <w:lang w:val="en-US" w:eastAsia="zh-CN"/>
              </w:rPr>
              <w:t>DL/UL conflict resolution is needed, may be also needed in other duplex schemes</w:t>
            </w:r>
          </w:p>
          <w:p w14:paraId="5883540B" w14:textId="77777777" w:rsidR="005C0460" w:rsidRPr="005C0460" w:rsidRDefault="005C0460" w:rsidP="005C0460">
            <w:pPr>
              <w:numPr>
                <w:ilvl w:val="1"/>
                <w:numId w:val="67"/>
              </w:numPr>
              <w:spacing w:after="0" w:line="240" w:lineRule="auto"/>
              <w:jc w:val="left"/>
              <w:rPr>
                <w:rFonts w:ascii="Times" w:eastAsia="DengXian" w:hAnsi="Times" w:cs="Times New Roman"/>
                <w:bCs w:val="0"/>
                <w:highlight w:val="yellow"/>
                <w:lang w:val="en-US" w:eastAsia="zh-CN"/>
              </w:rPr>
            </w:pPr>
            <w:r w:rsidRPr="005C0460">
              <w:rPr>
                <w:rFonts w:ascii="Times" w:eastAsia="DengXian" w:hAnsi="Times" w:cs="Times New Roman"/>
                <w:bCs w:val="0"/>
                <w:color w:val="EE0000"/>
                <w:highlight w:val="yellow"/>
                <w:lang w:eastAsia="zh-CN"/>
              </w:rPr>
              <w:t>[</w:t>
            </w:r>
            <w:proofErr w:type="spellStart"/>
            <w:r w:rsidRPr="005C0460">
              <w:rPr>
                <w:rFonts w:ascii="Times" w:eastAsia="DengXian" w:hAnsi="Times" w:cs="Times New Roman"/>
                <w:bCs w:val="0"/>
                <w:color w:val="EE0000"/>
                <w:highlight w:val="yellow"/>
                <w:lang w:eastAsia="zh-CN"/>
              </w:rPr>
              <w:t>gNB</w:t>
            </w:r>
            <w:proofErr w:type="spellEnd"/>
            <w:r w:rsidRPr="005C0460">
              <w:rPr>
                <w:rFonts w:ascii="Times" w:eastAsia="DengXian" w:hAnsi="Times" w:cs="Times New Roman"/>
                <w:bCs w:val="0"/>
                <w:color w:val="EE0000"/>
                <w:highlight w:val="yellow"/>
                <w:lang w:eastAsia="zh-CN"/>
              </w:rPr>
              <w:t xml:space="preserve"> and UE ambiguity when missing scheduling DCI indicating DL/UL direction?]</w:t>
            </w:r>
          </w:p>
          <w:p w14:paraId="413C07CE" w14:textId="77777777" w:rsidR="005C0460" w:rsidRPr="005C0460" w:rsidRDefault="005C0460" w:rsidP="005C0460">
            <w:pPr>
              <w:numPr>
                <w:ilvl w:val="1"/>
                <w:numId w:val="67"/>
              </w:numPr>
              <w:spacing w:after="0" w:line="240" w:lineRule="auto"/>
              <w:jc w:val="left"/>
              <w:rPr>
                <w:rFonts w:ascii="Times" w:eastAsia="DengXian" w:hAnsi="Times" w:cs="Times New Roman"/>
                <w:bCs w:val="0"/>
                <w:color w:val="EE0000"/>
                <w:highlight w:val="yellow"/>
                <w:lang w:val="en-US" w:eastAsia="zh-CN"/>
              </w:rPr>
            </w:pPr>
            <w:r w:rsidRPr="005C0460">
              <w:rPr>
                <w:rFonts w:ascii="Times" w:eastAsia="DengXian" w:hAnsi="Times" w:cs="Times New Roman"/>
                <w:bCs w:val="0"/>
                <w:color w:val="EE0000"/>
                <w:highlight w:val="yellow"/>
                <w:lang w:eastAsia="zh-CN"/>
              </w:rPr>
              <w:t>[Downlink performance degradation is observed in some scenarios.]</w:t>
            </w:r>
          </w:p>
          <w:p w14:paraId="37045390" w14:textId="77777777" w:rsidR="005C0460" w:rsidRPr="005C0460" w:rsidRDefault="005C0460" w:rsidP="005C0460">
            <w:pPr>
              <w:numPr>
                <w:ilvl w:val="1"/>
                <w:numId w:val="67"/>
              </w:numPr>
              <w:spacing w:after="0" w:line="240" w:lineRule="auto"/>
              <w:jc w:val="left"/>
              <w:rPr>
                <w:rFonts w:ascii="Times" w:eastAsia="DengXian" w:hAnsi="Times" w:cs="Times New Roman"/>
                <w:bCs w:val="0"/>
                <w:lang w:val="en-US" w:eastAsia="zh-CN"/>
              </w:rPr>
            </w:pPr>
            <w:r w:rsidRPr="005C0460">
              <w:rPr>
                <w:rFonts w:ascii="Times" w:eastAsia="DengXian" w:hAnsi="Times" w:cs="Times New Roman"/>
                <w:bCs w:val="0"/>
                <w:lang w:val="en-US" w:eastAsia="zh-CN"/>
              </w:rPr>
              <w:t>Co-channel inter-</w:t>
            </w:r>
            <w:proofErr w:type="spellStart"/>
            <w:r w:rsidRPr="005C0460">
              <w:rPr>
                <w:rFonts w:ascii="Times" w:eastAsia="DengXian" w:hAnsi="Times" w:cs="Times New Roman"/>
                <w:bCs w:val="0"/>
                <w:lang w:val="en-US" w:eastAsia="zh-CN"/>
              </w:rPr>
              <w:t>subband</w:t>
            </w:r>
            <w:proofErr w:type="spellEnd"/>
            <w:r w:rsidRPr="005C0460">
              <w:rPr>
                <w:rFonts w:ascii="Times" w:eastAsia="DengXian" w:hAnsi="Times" w:cs="Times New Roman"/>
                <w:bCs w:val="0"/>
                <w:lang w:val="en-US" w:eastAsia="zh-CN"/>
              </w:rPr>
              <w:t xml:space="preserve"> and adjacent channel CLI for </w:t>
            </w:r>
            <w:r w:rsidRPr="005C0460">
              <w:rPr>
                <w:rFonts w:ascii="Times New Roman" w:eastAsia="Batang" w:hAnsi="Times New Roman" w:cs="Times New Roman"/>
                <w:bCs w:val="0"/>
                <w:lang w:eastAsia="en-US"/>
              </w:rPr>
              <w:t>DL/UL transmission</w:t>
            </w:r>
            <w:r w:rsidRPr="005C0460">
              <w:rPr>
                <w:rFonts w:ascii="Times New Roman" w:eastAsia="DengXian" w:hAnsi="Times New Roman" w:cs="Times New Roman"/>
                <w:bCs w:val="0"/>
                <w:lang w:eastAsia="zh-CN"/>
              </w:rPr>
              <w:t xml:space="preserve"> in some scenarios</w:t>
            </w:r>
          </w:p>
          <w:p w14:paraId="237420D8" w14:textId="4E11D214" w:rsidR="00B76026" w:rsidRPr="005C0460" w:rsidRDefault="005C0460" w:rsidP="00CC5E9E">
            <w:pPr>
              <w:numPr>
                <w:ilvl w:val="1"/>
                <w:numId w:val="67"/>
              </w:numPr>
              <w:spacing w:after="0" w:line="240" w:lineRule="auto"/>
              <w:jc w:val="left"/>
              <w:rPr>
                <w:rFonts w:ascii="Times" w:eastAsia="DengXian" w:hAnsi="Times" w:cs="Times New Roman"/>
                <w:bCs w:val="0"/>
                <w:lang w:val="en-US" w:eastAsia="zh-CN"/>
              </w:rPr>
            </w:pPr>
            <w:r w:rsidRPr="005C0460">
              <w:rPr>
                <w:rFonts w:ascii="Times" w:eastAsia="DengXian" w:hAnsi="Times" w:cs="Times New Roman"/>
                <w:bCs w:val="0"/>
                <w:lang w:eastAsia="zh-CN"/>
              </w:rPr>
              <w:t>Improvement of the UL coverage</w:t>
            </w:r>
          </w:p>
        </w:tc>
      </w:tr>
    </w:tbl>
    <w:p w14:paraId="3D5CE9C4" w14:textId="72F3C0E4" w:rsidR="00B76026" w:rsidRDefault="004B7DE1" w:rsidP="00327F56">
      <w:pPr>
        <w:spacing w:beforeLines="50" w:before="180"/>
        <w:rPr>
          <w:rFonts w:ascii="Times New Roman" w:eastAsia="Meiryo UI" w:hAnsi="Times New Roman" w:cs="Times New Roman"/>
        </w:rPr>
      </w:pPr>
      <w:r w:rsidRPr="004B7DE1">
        <w:rPr>
          <w:rFonts w:ascii="Times New Roman" w:eastAsia="Meiryo UI" w:hAnsi="Times New Roman" w:cs="Times New Roman"/>
        </w:rPr>
        <w:t>Based on the FL observations at RAN1#123, the previous meeting concluded that the requirements to ensure backward compatibility have acted as a bottleneck, limiting the operational flexibility of SBFD in NR.</w:t>
      </w:r>
    </w:p>
    <w:p w14:paraId="6266B0B3" w14:textId="4CAB4103" w:rsidR="00017744" w:rsidRPr="00AB5F3C" w:rsidRDefault="00AB5F3C" w:rsidP="00CC5E9E">
      <w:pPr>
        <w:rPr>
          <w:rFonts w:ascii="Times New Roman" w:eastAsia="Meiryo UI" w:hAnsi="Times New Roman" w:cs="Times New Roman"/>
        </w:rPr>
      </w:pPr>
      <w:r>
        <w:rPr>
          <w:rFonts w:ascii="Times New Roman" w:eastAsia="Meiryo UI" w:hAnsi="Times New Roman" w:cs="Times New Roman" w:hint="eastAsia"/>
        </w:rPr>
        <w:t xml:space="preserve">On the other hand, some proposals that the introduction of SBFD in 6GR should not add </w:t>
      </w:r>
      <w:r>
        <w:rPr>
          <w:rFonts w:ascii="Times New Roman" w:eastAsia="Meiryo UI" w:hAnsi="Times New Roman" w:cs="Times New Roman"/>
        </w:rPr>
        <w:t>unnecessary</w:t>
      </w:r>
      <w:r>
        <w:rPr>
          <w:rFonts w:ascii="Times New Roman" w:eastAsia="Meiryo UI" w:hAnsi="Times New Roman" w:cs="Times New Roman" w:hint="eastAsia"/>
        </w:rPr>
        <w:t xml:space="preserve"> complexity to </w:t>
      </w:r>
      <w:r w:rsidR="007B7434">
        <w:rPr>
          <w:rFonts w:ascii="Times New Roman" w:eastAsia="Meiryo UI" w:hAnsi="Times New Roman" w:cs="Times New Roman"/>
        </w:rPr>
        <w:t>conventional</w:t>
      </w:r>
      <w:r w:rsidR="007B7434">
        <w:rPr>
          <w:rFonts w:ascii="Times New Roman" w:eastAsia="Meiryo UI" w:hAnsi="Times New Roman" w:cs="Times New Roman" w:hint="eastAsia"/>
        </w:rPr>
        <w:t xml:space="preserve"> TDD operations</w:t>
      </w:r>
      <w:r w:rsidR="00CB195F">
        <w:rPr>
          <w:rFonts w:ascii="Times New Roman" w:eastAsia="Meiryo UI" w:hAnsi="Times New Roman" w:cs="Times New Roman"/>
        </w:rPr>
        <w:fldChar w:fldCharType="begin"/>
      </w:r>
      <w:r w:rsidR="00CB195F">
        <w:rPr>
          <w:rFonts w:ascii="Times New Roman" w:eastAsia="Meiryo UI" w:hAnsi="Times New Roman" w:cs="Times New Roman"/>
        </w:rPr>
        <w:instrText xml:space="preserve"> </w:instrText>
      </w:r>
      <w:r w:rsidR="00CB195F">
        <w:rPr>
          <w:rFonts w:ascii="Times New Roman" w:eastAsia="Meiryo UI" w:hAnsi="Times New Roman" w:cs="Times New Roman" w:hint="eastAsia"/>
        </w:rPr>
        <w:instrText>REF _Ref219480527 \r \h</w:instrText>
      </w:r>
      <w:r w:rsidR="00CB195F">
        <w:rPr>
          <w:rFonts w:ascii="Times New Roman" w:eastAsia="Meiryo UI" w:hAnsi="Times New Roman" w:cs="Times New Roman"/>
        </w:rPr>
        <w:instrText xml:space="preserve"> </w:instrText>
      </w:r>
      <w:r w:rsidR="00CB195F">
        <w:rPr>
          <w:rFonts w:ascii="Times New Roman" w:eastAsia="Meiryo UI" w:hAnsi="Times New Roman" w:cs="Times New Roman"/>
        </w:rPr>
      </w:r>
      <w:r w:rsidR="00CB195F">
        <w:rPr>
          <w:rFonts w:ascii="Times New Roman" w:eastAsia="Meiryo UI" w:hAnsi="Times New Roman" w:cs="Times New Roman"/>
        </w:rPr>
        <w:fldChar w:fldCharType="separate"/>
      </w:r>
      <w:r w:rsidR="00F709C9">
        <w:rPr>
          <w:rFonts w:ascii="Times New Roman" w:eastAsia="Meiryo UI" w:hAnsi="Times New Roman" w:cs="Times New Roman"/>
        </w:rPr>
        <w:t>[13]</w:t>
      </w:r>
      <w:r w:rsidR="00CB195F">
        <w:rPr>
          <w:rFonts w:ascii="Times New Roman" w:eastAsia="Meiryo UI" w:hAnsi="Times New Roman" w:cs="Times New Roman"/>
        </w:rPr>
        <w:fldChar w:fldCharType="end"/>
      </w:r>
      <w:r w:rsidR="007B7434">
        <w:rPr>
          <w:rFonts w:ascii="Times New Roman" w:eastAsia="Meiryo UI" w:hAnsi="Times New Roman" w:cs="Times New Roman" w:hint="eastAsia"/>
        </w:rPr>
        <w:t xml:space="preserve">. </w:t>
      </w:r>
      <w:r w:rsidR="0030686D" w:rsidRPr="0030686D">
        <w:rPr>
          <w:rFonts w:ascii="Times New Roman" w:eastAsia="Meiryo UI" w:hAnsi="Times New Roman" w:cs="Times New Roman"/>
        </w:rPr>
        <w:t>As indicated in the 6G SID</w:t>
      </w:r>
      <w:r w:rsidR="0030686D">
        <w:rPr>
          <w:rFonts w:ascii="Times New Roman" w:eastAsia="Meiryo UI" w:hAnsi="Times New Roman" w:cs="Times New Roman"/>
        </w:rPr>
        <w:fldChar w:fldCharType="begin"/>
      </w:r>
      <w:r w:rsidR="0030686D">
        <w:rPr>
          <w:rFonts w:ascii="Times New Roman" w:eastAsia="Meiryo UI" w:hAnsi="Times New Roman" w:cs="Times New Roman"/>
        </w:rPr>
        <w:instrText xml:space="preserve"> REF _Ref212659175 \r \h </w:instrText>
      </w:r>
      <w:r w:rsidR="0030686D">
        <w:rPr>
          <w:rFonts w:ascii="Times New Roman" w:eastAsia="Meiryo UI" w:hAnsi="Times New Roman" w:cs="Times New Roman"/>
        </w:rPr>
      </w:r>
      <w:r w:rsidR="0030686D">
        <w:rPr>
          <w:rFonts w:ascii="Times New Roman" w:eastAsia="Meiryo UI" w:hAnsi="Times New Roman" w:cs="Times New Roman"/>
        </w:rPr>
        <w:fldChar w:fldCharType="separate"/>
      </w:r>
      <w:r w:rsidR="00F709C9">
        <w:rPr>
          <w:rFonts w:ascii="Times New Roman" w:eastAsia="Meiryo UI" w:hAnsi="Times New Roman" w:cs="Times New Roman"/>
        </w:rPr>
        <w:t>[1]</w:t>
      </w:r>
      <w:r w:rsidR="0030686D">
        <w:rPr>
          <w:rFonts w:ascii="Times New Roman" w:eastAsia="Meiryo UI" w:hAnsi="Times New Roman" w:cs="Times New Roman"/>
        </w:rPr>
        <w:fldChar w:fldCharType="end"/>
      </w:r>
      <w:r w:rsidR="0030686D" w:rsidRPr="0030686D">
        <w:rPr>
          <w:rFonts w:ascii="Times New Roman" w:eastAsia="Meiryo UI" w:hAnsi="Times New Roman" w:cs="Times New Roman"/>
        </w:rPr>
        <w:t xml:space="preserve">, establishing a unified yet flexible technical framework necessitates the consideration of diverse device configurations, including </w:t>
      </w:r>
      <w:r w:rsidR="0090457D">
        <w:rPr>
          <w:rFonts w:ascii="Times New Roman" w:eastAsia="Meiryo UI" w:hAnsi="Times New Roman" w:cs="Times New Roman"/>
        </w:rPr>
        <w:t>non-</w:t>
      </w:r>
      <w:r w:rsidR="0030686D" w:rsidRPr="0030686D">
        <w:rPr>
          <w:rFonts w:ascii="Times New Roman" w:eastAsia="Meiryo UI" w:hAnsi="Times New Roman" w:cs="Times New Roman"/>
        </w:rPr>
        <w:t>SBFD-capable UEs</w:t>
      </w:r>
      <w:r w:rsidR="00325C19">
        <w:rPr>
          <w:rFonts w:ascii="Times New Roman" w:eastAsia="Meiryo UI" w:hAnsi="Times New Roman" w:cs="Times New Roman"/>
        </w:rPr>
        <w:t xml:space="preserve"> (e.g., </w:t>
      </w:r>
      <w:proofErr w:type="spellStart"/>
      <w:r w:rsidR="00325C19">
        <w:rPr>
          <w:rFonts w:ascii="Times New Roman" w:eastAsia="Meiryo UI" w:hAnsi="Times New Roman" w:cs="Times New Roman"/>
        </w:rPr>
        <w:t>RedCap</w:t>
      </w:r>
      <w:proofErr w:type="spellEnd"/>
      <w:r w:rsidR="002C0986">
        <w:rPr>
          <w:rFonts w:ascii="Times New Roman" w:eastAsia="Meiryo UI" w:hAnsi="Times New Roman" w:cs="Times New Roman"/>
        </w:rPr>
        <w:t xml:space="preserve"> UEs)</w:t>
      </w:r>
      <w:r w:rsidR="0090457D">
        <w:rPr>
          <w:rFonts w:ascii="Times New Roman" w:eastAsia="Meiryo UI" w:hAnsi="Times New Roman" w:cs="Times New Roman"/>
        </w:rPr>
        <w:t xml:space="preserve">. </w:t>
      </w:r>
      <w:r w:rsidR="0030686D" w:rsidRPr="0030686D">
        <w:rPr>
          <w:rFonts w:ascii="Times New Roman" w:eastAsia="Meiryo UI" w:hAnsi="Times New Roman" w:cs="Times New Roman"/>
        </w:rPr>
        <w:t xml:space="preserve"> </w:t>
      </w:r>
      <w:r w:rsidR="00017744" w:rsidRPr="00017744">
        <w:rPr>
          <w:rFonts w:ascii="Times New Roman" w:eastAsia="Meiryo UI" w:hAnsi="Times New Roman" w:cs="Times New Roman"/>
        </w:rPr>
        <w:t>Consequently, any excessive complication of the basic TDD frame structure and operations due to these configurations is undesirable from an implementation burden perspective. From this viewpoint, we consider the following</w:t>
      </w:r>
      <w:r w:rsidR="00017744">
        <w:rPr>
          <w:rFonts w:ascii="Times New Roman" w:eastAsia="Meiryo UI" w:hAnsi="Times New Roman" w:cs="Times New Roman"/>
        </w:rPr>
        <w:t>:</w:t>
      </w:r>
      <w:r w:rsidR="00017744">
        <w:rPr>
          <w:rFonts w:ascii="Times New Roman" w:eastAsia="Meiryo UI" w:hAnsi="Times New Roman" w:cs="Times New Roman" w:hint="eastAsia"/>
        </w:rPr>
        <w:t xml:space="preserve"> </w:t>
      </w:r>
    </w:p>
    <w:p w14:paraId="3D33360C" w14:textId="69ABCAC3" w:rsidR="00017744" w:rsidRPr="00C9534C" w:rsidRDefault="00EA3B5E" w:rsidP="00C107C8">
      <w:pPr>
        <w:pStyle w:val="a"/>
        <w:numPr>
          <w:ilvl w:val="1"/>
          <w:numId w:val="58"/>
        </w:numPr>
        <w:rPr>
          <w:rFonts w:ascii="Times New Roman" w:eastAsia="Meiryo UI" w:hAnsi="Times New Roman" w:cs="Times New Roman"/>
        </w:rPr>
      </w:pPr>
      <w:r>
        <w:rPr>
          <w:rFonts w:ascii="Times New Roman" w:eastAsia="Meiryo UI" w:hAnsi="Times New Roman" w:cs="Times New Roman"/>
        </w:rPr>
        <w:t xml:space="preserve">Those </w:t>
      </w:r>
      <w:r w:rsidR="00F238CD" w:rsidRPr="00C9534C">
        <w:rPr>
          <w:rFonts w:ascii="Times New Roman" w:eastAsia="Meiryo UI" w:hAnsi="Times New Roman" w:cs="Times New Roman"/>
        </w:rPr>
        <w:t>UEs</w:t>
      </w:r>
      <w:r>
        <w:rPr>
          <w:rFonts w:ascii="Times New Roman" w:eastAsia="Meiryo UI" w:hAnsi="Times New Roman" w:cs="Times New Roman"/>
        </w:rPr>
        <w:t xml:space="preserve"> that do not support SBFD</w:t>
      </w:r>
      <w:r w:rsidR="00F238CD" w:rsidRPr="00C9534C">
        <w:rPr>
          <w:rFonts w:ascii="Times New Roman" w:eastAsia="Meiryo UI" w:hAnsi="Times New Roman" w:cs="Times New Roman"/>
        </w:rPr>
        <w:t xml:space="preserve">, conventional TDD operations shall be maintainable without any impact. </w:t>
      </w:r>
    </w:p>
    <w:p w14:paraId="7638B5FE" w14:textId="5AAC7721" w:rsidR="00F238CD" w:rsidRDefault="00C9534C" w:rsidP="00C107C8">
      <w:pPr>
        <w:pStyle w:val="a"/>
        <w:numPr>
          <w:ilvl w:val="1"/>
          <w:numId w:val="58"/>
        </w:numPr>
        <w:rPr>
          <w:rFonts w:ascii="Times New Roman" w:eastAsia="Meiryo UI" w:hAnsi="Times New Roman" w:cs="Times New Roman"/>
        </w:rPr>
      </w:pPr>
      <w:r w:rsidRPr="00C9534C">
        <w:rPr>
          <w:rFonts w:ascii="Times New Roman" w:eastAsia="Meiryo UI" w:hAnsi="Times New Roman" w:cs="Times New Roman"/>
        </w:rPr>
        <w:t>To mitigate implementation complexity, the link direction configuration for SBFD-capable UEs should be based on cell-specific or UE-specific semi-static configurations</w:t>
      </w:r>
      <w:r>
        <w:rPr>
          <w:rFonts w:ascii="Times New Roman" w:eastAsia="Meiryo UI" w:hAnsi="Times New Roman" w:cs="Times New Roman" w:hint="eastAsia"/>
        </w:rPr>
        <w:t>.</w:t>
      </w:r>
    </w:p>
    <w:p w14:paraId="60A1D375" w14:textId="23002DE3" w:rsidR="00120BE3" w:rsidRDefault="00EE602B" w:rsidP="003E0726">
      <w:pPr>
        <w:spacing w:after="120"/>
        <w:jc w:val="center"/>
        <w:rPr>
          <w:rFonts w:ascii="Meiryo UI" w:eastAsia="Meiryo UI" w:hAnsi="Meiryo UI"/>
          <w:b/>
          <w:bCs w:val="0"/>
        </w:rPr>
      </w:pPr>
      <w:r>
        <w:rPr>
          <w:rFonts w:ascii="Meiryo UI" w:eastAsia="Meiryo UI" w:hAnsi="Meiryo UI"/>
          <w:b/>
          <w:bCs w:val="0"/>
          <w:noProof/>
        </w:rPr>
        <w:drawing>
          <wp:inline distT="0" distB="0" distL="0" distR="0" wp14:anchorId="7A0A0829" wp14:editId="1334B072">
            <wp:extent cx="2902226" cy="1774345"/>
            <wp:effectExtent l="0" t="0" r="0" b="0"/>
            <wp:docPr id="40756165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2226" cy="1774345"/>
                    </a:xfrm>
                    <a:prstGeom prst="rect">
                      <a:avLst/>
                    </a:prstGeom>
                    <a:noFill/>
                    <a:ln>
                      <a:noFill/>
                    </a:ln>
                  </pic:spPr>
                </pic:pic>
              </a:graphicData>
            </a:graphic>
          </wp:inline>
        </w:drawing>
      </w:r>
    </w:p>
    <w:p w14:paraId="236A0D12" w14:textId="4DEB91B8" w:rsidR="00EA79D0" w:rsidRPr="004C335F" w:rsidRDefault="003E0726" w:rsidP="003E0726">
      <w:pPr>
        <w:spacing w:after="120"/>
        <w:jc w:val="center"/>
        <w:rPr>
          <w:rFonts w:ascii="Times New Roman" w:eastAsia="Meiryo UI" w:hAnsi="Times New Roman" w:cs="Times New Roman"/>
          <w:sz w:val="21"/>
          <w:szCs w:val="21"/>
        </w:rPr>
      </w:pPr>
      <w:r w:rsidRPr="004C335F">
        <w:rPr>
          <w:rFonts w:ascii="Times New Roman" w:eastAsia="Meiryo UI" w:hAnsi="Times New Roman" w:cs="Times New Roman"/>
          <w:b/>
          <w:bCs w:val="0"/>
          <w:sz w:val="21"/>
          <w:szCs w:val="21"/>
        </w:rPr>
        <w:t xml:space="preserve">　</w:t>
      </w:r>
      <w:r w:rsidRPr="004C335F">
        <w:rPr>
          <w:rFonts w:ascii="Times New Roman" w:eastAsia="Meiryo UI" w:hAnsi="Times New Roman" w:cs="Times New Roman"/>
          <w:sz w:val="21"/>
          <w:szCs w:val="21"/>
        </w:rPr>
        <w:t xml:space="preserve">　</w:t>
      </w:r>
      <w:r w:rsidRPr="004C335F">
        <w:rPr>
          <w:rFonts w:ascii="Times New Roman" w:eastAsia="Meiryo UI" w:hAnsi="Times New Roman" w:cs="Times New Roman"/>
          <w:sz w:val="21"/>
          <w:szCs w:val="21"/>
        </w:rPr>
        <w:t>Figure</w:t>
      </w:r>
      <w:r w:rsidR="004C335F">
        <w:rPr>
          <w:rFonts w:ascii="Times New Roman" w:eastAsia="Meiryo UI" w:hAnsi="Times New Roman" w:cs="Times New Roman" w:hint="eastAsia"/>
          <w:sz w:val="21"/>
          <w:szCs w:val="21"/>
        </w:rPr>
        <w:t xml:space="preserve"> </w:t>
      </w:r>
      <w:r w:rsidR="00F90FE4">
        <w:rPr>
          <w:rFonts w:ascii="Times New Roman" w:eastAsia="Meiryo UI" w:hAnsi="Times New Roman" w:cs="Times New Roman" w:hint="eastAsia"/>
          <w:sz w:val="21"/>
          <w:szCs w:val="21"/>
        </w:rPr>
        <w:t>7</w:t>
      </w:r>
      <w:r w:rsidR="00EA79D0" w:rsidRPr="004C335F">
        <w:rPr>
          <w:rFonts w:ascii="Times New Roman" w:eastAsia="Meiryo UI" w:hAnsi="Times New Roman" w:cs="Times New Roman"/>
          <w:sz w:val="21"/>
          <w:szCs w:val="21"/>
        </w:rPr>
        <w:t xml:space="preserve">　</w:t>
      </w:r>
      <w:r w:rsidR="00766572" w:rsidRPr="004C335F">
        <w:rPr>
          <w:rFonts w:ascii="Times New Roman" w:eastAsia="Meiryo UI" w:hAnsi="Times New Roman" w:cs="Times New Roman"/>
          <w:sz w:val="21"/>
          <w:szCs w:val="21"/>
        </w:rPr>
        <w:t>Frame structure for semi-static SBFD duplexing</w:t>
      </w:r>
    </w:p>
    <w:p w14:paraId="3BCBE992" w14:textId="6A5370AD" w:rsidR="007942FC" w:rsidRDefault="009C0723" w:rsidP="00CC5E9E">
      <w:pPr>
        <w:rPr>
          <w:rFonts w:ascii="Times New Roman" w:eastAsia="Meiryo UI" w:hAnsi="Times New Roman" w:cs="Times New Roman"/>
          <w:sz w:val="21"/>
          <w:szCs w:val="21"/>
        </w:rPr>
      </w:pPr>
      <w:r w:rsidRPr="009C0723">
        <w:rPr>
          <w:rFonts w:ascii="Times New Roman" w:eastAsia="Meiryo UI" w:hAnsi="Times New Roman" w:cs="Times New Roman"/>
          <w:sz w:val="21"/>
          <w:szCs w:val="21"/>
        </w:rPr>
        <w:t>Regarding the BS-side semi-static SBFD for 6GR, we provide the following proposals:</w:t>
      </w:r>
    </w:p>
    <w:p w14:paraId="72835DA1" w14:textId="312998F2" w:rsidR="003769CF" w:rsidRPr="00FB4942" w:rsidRDefault="001872CD" w:rsidP="00184461">
      <w:pPr>
        <w:pStyle w:val="Proposal"/>
        <w:rPr>
          <w:rFonts w:eastAsia="Meiryo UI"/>
        </w:rPr>
      </w:pPr>
      <w:bookmarkStart w:id="8" w:name="_Toc220439069"/>
      <w:r w:rsidRPr="001872CD">
        <w:rPr>
          <w:rFonts w:eastAsia="Meiryo UI"/>
        </w:rPr>
        <w:t>RAN1 should consider semi-static SBFD operation on the BS side for 6GR, designed as a native extension of basic TDD operations without impacting non-SBFD-capable UEs.</w:t>
      </w:r>
      <w:bookmarkEnd w:id="8"/>
    </w:p>
    <w:p w14:paraId="21BD076C" w14:textId="77777777" w:rsidR="006A4BE1" w:rsidRPr="00674C19" w:rsidRDefault="006A4BE1" w:rsidP="00674C19">
      <w:pPr>
        <w:pStyle w:val="1"/>
      </w:pPr>
      <w:r w:rsidRPr="00674C19">
        <w:rPr>
          <w:rFonts w:hint="eastAsia"/>
        </w:rPr>
        <w:lastRenderedPageBreak/>
        <w:t xml:space="preserve">Conclusion </w:t>
      </w:r>
    </w:p>
    <w:p w14:paraId="55829237" w14:textId="784A5192" w:rsidR="008A4389" w:rsidRPr="00CF63C6" w:rsidRDefault="00325E0B" w:rsidP="00327F56">
      <w:pPr>
        <w:pStyle w:val="12"/>
        <w:ind w:left="0" w:firstLineChars="0" w:firstLine="0"/>
        <w:rPr>
          <w:rFonts w:eastAsiaTheme="minorEastAsia"/>
          <w:b w:val="0"/>
          <w:bCs w:val="0"/>
          <w:sz w:val="21"/>
          <w:szCs w:val="21"/>
          <w:lang w:eastAsia="ja-JP"/>
        </w:rPr>
      </w:pPr>
      <w:r w:rsidRPr="00CF63C6">
        <w:rPr>
          <w:b w:val="0"/>
          <w:bCs w:val="0"/>
          <w:sz w:val="21"/>
          <w:szCs w:val="21"/>
        </w:rPr>
        <w:t>In the previous sections we made the following observations and proposa</w:t>
      </w:r>
      <w:r w:rsidR="008E36AF" w:rsidRPr="00CF63C6">
        <w:rPr>
          <w:rFonts w:hint="eastAsia"/>
          <w:b w:val="0"/>
          <w:bCs w:val="0"/>
          <w:sz w:val="21"/>
          <w:szCs w:val="21"/>
        </w:rPr>
        <w:t>l</w:t>
      </w:r>
      <w:r w:rsidR="003B4BB7">
        <w:rPr>
          <w:rFonts w:eastAsiaTheme="minorEastAsia" w:hint="eastAsia"/>
          <w:b w:val="0"/>
          <w:bCs w:val="0"/>
          <w:sz w:val="21"/>
          <w:szCs w:val="21"/>
          <w:lang w:eastAsia="ja-JP"/>
        </w:rPr>
        <w:t>s</w:t>
      </w:r>
      <w:r w:rsidRPr="00CF63C6">
        <w:rPr>
          <w:b w:val="0"/>
          <w:bCs w:val="0"/>
          <w:sz w:val="21"/>
          <w:szCs w:val="21"/>
        </w:rPr>
        <w:t xml:space="preserve"> for 6G </w:t>
      </w:r>
      <w:r w:rsidR="00667F6F">
        <w:rPr>
          <w:rFonts w:eastAsiaTheme="minorEastAsia" w:hint="eastAsia"/>
          <w:b w:val="0"/>
          <w:bCs w:val="0"/>
          <w:sz w:val="21"/>
          <w:szCs w:val="21"/>
          <w:lang w:eastAsia="ja-JP"/>
        </w:rPr>
        <w:t>general aspects and</w:t>
      </w:r>
      <w:r w:rsidR="00ED5172">
        <w:rPr>
          <w:rFonts w:eastAsiaTheme="minorEastAsia" w:hint="eastAsia"/>
          <w:b w:val="0"/>
          <w:bCs w:val="0"/>
          <w:sz w:val="21"/>
          <w:szCs w:val="21"/>
          <w:lang w:eastAsia="ja-JP"/>
        </w:rPr>
        <w:t xml:space="preserve"> </w:t>
      </w:r>
      <w:r w:rsidR="00667F6F">
        <w:rPr>
          <w:rFonts w:eastAsiaTheme="minorEastAsia" w:hint="eastAsia"/>
          <w:b w:val="0"/>
          <w:bCs w:val="0"/>
          <w:sz w:val="21"/>
          <w:szCs w:val="21"/>
          <w:lang w:eastAsia="ja-JP"/>
        </w:rPr>
        <w:t>frameworks</w:t>
      </w:r>
      <w:r w:rsidR="00667F6F" w:rsidRPr="00CF63C6" w:rsidDel="00667F6F">
        <w:rPr>
          <w:b w:val="0"/>
          <w:bCs w:val="0"/>
          <w:sz w:val="21"/>
          <w:szCs w:val="21"/>
        </w:rPr>
        <w:t xml:space="preserve"> </w:t>
      </w:r>
      <w:r w:rsidRPr="00CF63C6">
        <w:rPr>
          <w:b w:val="0"/>
          <w:bCs w:val="0"/>
          <w:sz w:val="21"/>
          <w:szCs w:val="21"/>
        </w:rPr>
        <w:t>:</w:t>
      </w:r>
    </w:p>
    <w:p w14:paraId="30A27A2C" w14:textId="77777777" w:rsidR="00F709C9" w:rsidRDefault="002C515F">
      <w:pPr>
        <w:pStyle w:val="12"/>
        <w:rPr>
          <w:rFonts w:asciiTheme="minorHAnsi" w:eastAsiaTheme="minorEastAsia" w:hAnsiTheme="minorHAnsi" w:cstheme="minorBidi"/>
          <w:b w:val="0"/>
          <w:bCs w:val="0"/>
          <w:kern w:val="2"/>
          <w:sz w:val="21"/>
          <w:szCs w:val="24"/>
          <w:lang w:val="en-US" w:eastAsia="ja-JP"/>
          <w14:ligatures w14:val="standardContextual"/>
        </w:rPr>
      </w:pPr>
      <w:r>
        <w:rPr>
          <w:rFonts w:cs="Arial"/>
        </w:rPr>
        <w:fldChar w:fldCharType="begin"/>
      </w:r>
      <w:r>
        <w:instrText xml:space="preserve"> TOC \n \h \z \t "Proposal,1,Observation,1,Confirmation,1" </w:instrText>
      </w:r>
      <w:r>
        <w:rPr>
          <w:rFonts w:cs="Arial"/>
        </w:rPr>
        <w:fldChar w:fldCharType="separate"/>
      </w:r>
      <w:hyperlink w:anchor="_Toc220439063" w:history="1">
        <w:r w:rsidR="00F709C9" w:rsidRPr="00BF006A">
          <w:rPr>
            <w:rStyle w:val="af1"/>
            <w:rFonts w:eastAsia="Meiryo UI"/>
          </w:rPr>
          <w:t>Proposal 1</w:t>
        </w:r>
        <w:r w:rsidR="00F709C9">
          <w:rPr>
            <w:rFonts w:asciiTheme="minorHAnsi" w:eastAsiaTheme="minorEastAsia" w:hAnsiTheme="minorHAnsi" w:cstheme="minorBidi"/>
            <w:b w:val="0"/>
            <w:bCs w:val="0"/>
            <w:kern w:val="2"/>
            <w:sz w:val="21"/>
            <w:szCs w:val="24"/>
            <w:lang w:val="en-US" w:eastAsia="ja-JP"/>
            <w14:ligatures w14:val="standardContextual"/>
          </w:rPr>
          <w:tab/>
        </w:r>
        <w:r w:rsidR="00F709C9" w:rsidRPr="00BF006A">
          <w:rPr>
            <w:rStyle w:val="af1"/>
            <w:rFonts w:eastAsia="Meiryo UI"/>
          </w:rPr>
          <w:t>For the around 15 GHz band, RAN1 should consider only 30 kHz and 120 kHz for SCS.</w:t>
        </w:r>
      </w:hyperlink>
    </w:p>
    <w:p w14:paraId="6435CA57" w14:textId="77777777" w:rsidR="00F709C9" w:rsidRDefault="00F709C9">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39064" w:history="1">
        <w:r w:rsidRPr="00BF006A">
          <w:rPr>
            <w:rStyle w:val="af1"/>
          </w:rPr>
          <w:t>Observation 1</w:t>
        </w:r>
        <w:r>
          <w:rPr>
            <w:rFonts w:asciiTheme="minorHAnsi" w:eastAsiaTheme="minorEastAsia" w:hAnsiTheme="minorHAnsi" w:cstheme="minorBidi"/>
            <w:b w:val="0"/>
            <w:bCs w:val="0"/>
            <w:kern w:val="2"/>
            <w:sz w:val="21"/>
            <w:szCs w:val="24"/>
            <w:lang w:val="en-US" w:eastAsia="ja-JP"/>
            <w14:ligatures w14:val="standardContextual"/>
          </w:rPr>
          <w:tab/>
        </w:r>
        <w:r w:rsidRPr="00BF006A">
          <w:rPr>
            <w:rStyle w:val="af1"/>
          </w:rPr>
          <w:t xml:space="preserve">For FR2-1, it is desirable to support a maximum channel bandwidth of 400 MHz </w:t>
        </w:r>
        <w:r w:rsidRPr="00BF006A">
          <w:rPr>
            <w:rStyle w:val="af1"/>
            <w:lang w:eastAsia="ja-JP"/>
          </w:rPr>
          <w:t>a</w:t>
        </w:r>
        <w:r w:rsidRPr="00BF006A">
          <w:rPr>
            <w:rStyle w:val="af1"/>
          </w:rPr>
          <w:t>s a starting point for the 6GR study</w:t>
        </w:r>
        <w:r w:rsidRPr="00BF006A">
          <w:rPr>
            <w:rStyle w:val="af1"/>
            <w:lang w:eastAsia="ja-JP"/>
          </w:rPr>
          <w:t>.</w:t>
        </w:r>
      </w:hyperlink>
    </w:p>
    <w:p w14:paraId="7EA05C12" w14:textId="77777777" w:rsidR="00F709C9" w:rsidRDefault="00F709C9">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39065" w:history="1">
        <w:r w:rsidRPr="00BF006A">
          <w:rPr>
            <w:rStyle w:val="af1"/>
            <w:lang w:val="en-US"/>
          </w:rPr>
          <w:t>Observation 2</w:t>
        </w:r>
        <w:r>
          <w:rPr>
            <w:rFonts w:asciiTheme="minorHAnsi" w:eastAsiaTheme="minorEastAsia" w:hAnsiTheme="minorHAnsi" w:cstheme="minorBidi"/>
            <w:b w:val="0"/>
            <w:bCs w:val="0"/>
            <w:kern w:val="2"/>
            <w:sz w:val="21"/>
            <w:szCs w:val="24"/>
            <w:lang w:val="en-US" w:eastAsia="ja-JP"/>
            <w14:ligatures w14:val="standardContextual"/>
          </w:rPr>
          <w:tab/>
        </w:r>
        <w:r w:rsidRPr="00BF006A">
          <w:rPr>
            <w:rStyle w:val="af1"/>
            <w:lang w:val="en-US"/>
          </w:rPr>
          <w:t>FD-FDD avoids the co-channel UL/DL slot collisions inherent in TDD, making it ideal for macro-cell deployments. However, its fixed resource allocation limits its flexibility to accommodate asymmetric traffic demands</w:t>
        </w:r>
        <w:r w:rsidRPr="00BF006A">
          <w:rPr>
            <w:rStyle w:val="af1"/>
            <w:lang w:val="en-US" w:eastAsia="ja-JP"/>
          </w:rPr>
          <w:t>.</w:t>
        </w:r>
      </w:hyperlink>
    </w:p>
    <w:p w14:paraId="68F91107" w14:textId="77777777" w:rsidR="00F709C9" w:rsidRDefault="00F709C9">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39066" w:history="1">
        <w:r w:rsidRPr="00BF006A">
          <w:rPr>
            <w:rStyle w:val="af1"/>
          </w:rPr>
          <w:t>Observation 3</w:t>
        </w:r>
        <w:r>
          <w:rPr>
            <w:rFonts w:asciiTheme="minorHAnsi" w:eastAsiaTheme="minorEastAsia" w:hAnsiTheme="minorHAnsi" w:cstheme="minorBidi"/>
            <w:b w:val="0"/>
            <w:bCs w:val="0"/>
            <w:kern w:val="2"/>
            <w:sz w:val="21"/>
            <w:szCs w:val="24"/>
            <w:lang w:val="en-US" w:eastAsia="ja-JP"/>
            <w14:ligatures w14:val="standardContextual"/>
          </w:rPr>
          <w:tab/>
        </w:r>
        <w:r w:rsidRPr="00BF006A">
          <w:rPr>
            <w:rStyle w:val="af1"/>
          </w:rPr>
          <w:t>While Semi-static TDD excels in interference management, it has limitations in its ability to dynamically adapt resources to bursty traffic.</w:t>
        </w:r>
      </w:hyperlink>
    </w:p>
    <w:p w14:paraId="360F285D" w14:textId="77777777" w:rsidR="00F709C9" w:rsidRDefault="00F709C9">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39067" w:history="1">
        <w:r w:rsidRPr="00BF006A">
          <w:rPr>
            <w:rStyle w:val="af1"/>
          </w:rPr>
          <w:t>Observation 4</w:t>
        </w:r>
        <w:r>
          <w:rPr>
            <w:rFonts w:asciiTheme="minorHAnsi" w:eastAsiaTheme="minorEastAsia" w:hAnsiTheme="minorHAnsi" w:cstheme="minorBidi"/>
            <w:b w:val="0"/>
            <w:bCs w:val="0"/>
            <w:kern w:val="2"/>
            <w:sz w:val="21"/>
            <w:szCs w:val="24"/>
            <w:lang w:val="en-US" w:eastAsia="ja-JP"/>
            <w14:ligatures w14:val="standardContextual"/>
          </w:rPr>
          <w:tab/>
        </w:r>
        <w:r w:rsidRPr="00BF006A">
          <w:rPr>
            <w:rStyle w:val="af1"/>
          </w:rPr>
          <w:t xml:space="preserve">While HD-FDD </w:t>
        </w:r>
        <w:r w:rsidRPr="00BF006A">
          <w:rPr>
            <w:rStyle w:val="af1"/>
            <w:lang w:eastAsia="ja-JP"/>
          </w:rPr>
          <w:t xml:space="preserve">on UE side </w:t>
        </w:r>
        <w:r w:rsidRPr="00BF006A">
          <w:rPr>
            <w:rStyle w:val="af1"/>
          </w:rPr>
          <w:t>offers clear cost advantages, it introduces challenges such as increased scheduling overhead on the network side and the necessity to manage complex collision handling rules.</w:t>
        </w:r>
      </w:hyperlink>
    </w:p>
    <w:p w14:paraId="7E8C440F" w14:textId="3CBE1BEF" w:rsidR="00F709C9" w:rsidRDefault="00F709C9">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39068" w:history="1">
        <w:r w:rsidRPr="00BF006A">
          <w:rPr>
            <w:rStyle w:val="af1"/>
            <w:rFonts w:eastAsia="Meiryo UI"/>
            <w:lang w:val="en-US"/>
          </w:rPr>
          <w:t>Proposal 2</w:t>
        </w:r>
        <w:r>
          <w:rPr>
            <w:rFonts w:asciiTheme="minorHAnsi" w:eastAsiaTheme="minorEastAsia" w:hAnsiTheme="minorHAnsi" w:cstheme="minorBidi"/>
            <w:b w:val="0"/>
            <w:bCs w:val="0"/>
            <w:kern w:val="2"/>
            <w:sz w:val="21"/>
            <w:szCs w:val="24"/>
            <w:lang w:val="en-US" w:eastAsia="ja-JP"/>
            <w14:ligatures w14:val="standardContextual"/>
          </w:rPr>
          <w:tab/>
        </w:r>
        <w:r w:rsidRPr="00BF006A">
          <w:rPr>
            <w:rStyle w:val="af1"/>
            <w:rFonts w:eastAsia="Meiryo UI"/>
            <w:lang w:val="en-US"/>
          </w:rPr>
          <w:t xml:space="preserve">The following duplex modes should be supported in 6G Day-1: </w:t>
        </w:r>
        <w:r w:rsidR="00EE5414">
          <w:rPr>
            <w:rStyle w:val="af1"/>
            <w:rFonts w:eastAsia="Meiryo UI"/>
            <w:lang w:val="en-US"/>
          </w:rPr>
          <w:br/>
        </w:r>
        <w:r w:rsidRPr="00BF006A">
          <w:rPr>
            <w:rStyle w:val="af1"/>
            <w:rFonts w:eastAsia="Meiryo UI"/>
            <w:lang w:val="en-US"/>
          </w:rPr>
          <w:t>・</w:t>
        </w:r>
        <w:r w:rsidRPr="00BF006A">
          <w:rPr>
            <w:rStyle w:val="af1"/>
            <w:rFonts w:eastAsia="Meiryo UI"/>
            <w:lang w:val="en-US"/>
          </w:rPr>
          <w:t xml:space="preserve">FD-FDD </w:t>
        </w:r>
        <w:r w:rsidR="00EE5414">
          <w:rPr>
            <w:rStyle w:val="af1"/>
            <w:rFonts w:eastAsia="Meiryo UI"/>
            <w:lang w:val="en-US"/>
          </w:rPr>
          <w:br/>
        </w:r>
        <w:r w:rsidRPr="00BF006A">
          <w:rPr>
            <w:rStyle w:val="af1"/>
            <w:rFonts w:eastAsia="Meiryo UI"/>
            <w:lang w:val="en-US"/>
          </w:rPr>
          <w:t>・</w:t>
        </w:r>
        <w:r w:rsidRPr="00BF006A">
          <w:rPr>
            <w:rStyle w:val="af1"/>
            <w:rFonts w:eastAsia="Meiryo UI"/>
            <w:lang w:val="en-US"/>
          </w:rPr>
          <w:t xml:space="preserve">Semi-static TDD </w:t>
        </w:r>
        <w:r w:rsidR="00EE5414">
          <w:rPr>
            <w:rStyle w:val="af1"/>
            <w:rFonts w:eastAsia="Meiryo UI"/>
            <w:lang w:val="en-US"/>
          </w:rPr>
          <w:br/>
        </w:r>
        <w:r w:rsidRPr="00BF006A">
          <w:rPr>
            <w:rStyle w:val="af1"/>
            <w:rFonts w:eastAsia="Meiryo UI"/>
            <w:lang w:val="en-US"/>
          </w:rPr>
          <w:t>・</w:t>
        </w:r>
        <w:r w:rsidRPr="00BF006A">
          <w:rPr>
            <w:rStyle w:val="af1"/>
            <w:rFonts w:eastAsia="Meiryo UI"/>
            <w:lang w:val="en-US"/>
          </w:rPr>
          <w:t>HD-FDD on UE-side</w:t>
        </w:r>
      </w:hyperlink>
    </w:p>
    <w:p w14:paraId="661BF034" w14:textId="77777777" w:rsidR="00F709C9" w:rsidRDefault="00F709C9">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39069" w:history="1">
        <w:r w:rsidRPr="00BF006A">
          <w:rPr>
            <w:rStyle w:val="af1"/>
            <w:rFonts w:eastAsia="Meiryo UI"/>
          </w:rPr>
          <w:t>Proposal 3</w:t>
        </w:r>
        <w:r>
          <w:rPr>
            <w:rFonts w:asciiTheme="minorHAnsi" w:eastAsiaTheme="minorEastAsia" w:hAnsiTheme="minorHAnsi" w:cstheme="minorBidi"/>
            <w:b w:val="0"/>
            <w:bCs w:val="0"/>
            <w:kern w:val="2"/>
            <w:sz w:val="21"/>
            <w:szCs w:val="24"/>
            <w:lang w:val="en-US" w:eastAsia="ja-JP"/>
            <w14:ligatures w14:val="standardContextual"/>
          </w:rPr>
          <w:tab/>
        </w:r>
        <w:r w:rsidRPr="00BF006A">
          <w:rPr>
            <w:rStyle w:val="af1"/>
            <w:rFonts w:eastAsia="Meiryo UI"/>
          </w:rPr>
          <w:t>RAN1 should consider semi-static SBFD operation on the BS side for 6GR, designed as a native extension of basic TDD operations without impacting non-SBFD-capable UEs.</w:t>
        </w:r>
      </w:hyperlink>
    </w:p>
    <w:p w14:paraId="1CA55208" w14:textId="106C1192" w:rsidR="00C8185F" w:rsidRPr="008B7F4A" w:rsidRDefault="002C515F" w:rsidP="008C1AB9">
      <w:pPr>
        <w:pStyle w:val="1"/>
      </w:pPr>
      <w:r>
        <w:fldChar w:fldCharType="end"/>
      </w:r>
      <w:bookmarkStart w:id="9" w:name="_Ref432678446"/>
      <w:r w:rsidR="00C8185F">
        <w:rPr>
          <w:rFonts w:hint="eastAsia"/>
        </w:rPr>
        <w:t>References</w:t>
      </w:r>
      <w:bookmarkEnd w:id="9"/>
    </w:p>
    <w:p w14:paraId="636FF267" w14:textId="060BE462" w:rsidR="006106F8" w:rsidRDefault="00697C3D" w:rsidP="00697C3D">
      <w:pPr>
        <w:pStyle w:val="a"/>
        <w:numPr>
          <w:ilvl w:val="0"/>
          <w:numId w:val="3"/>
        </w:numPr>
        <w:rPr>
          <w:rFonts w:ascii="Times New Roman" w:hAnsi="Times New Roman" w:cs="Times New Roman"/>
          <w:sz w:val="21"/>
          <w:szCs w:val="21"/>
        </w:rPr>
      </w:pPr>
      <w:bookmarkStart w:id="10" w:name="_Ref212659175"/>
      <w:r w:rsidRPr="00697C3D">
        <w:rPr>
          <w:rFonts w:ascii="Times New Roman" w:hAnsi="Times New Roman" w:cs="Times New Roman"/>
          <w:sz w:val="21"/>
          <w:szCs w:val="21"/>
        </w:rPr>
        <w:t>RP-251881, New SID: Study on 6G Radio, NTTDOCOMO, RAN#108, Prague, Czech Republic, June 2025</w:t>
      </w:r>
      <w:bookmarkEnd w:id="10"/>
    </w:p>
    <w:p w14:paraId="6DFDD015" w14:textId="02414A7E" w:rsidR="005D4F8B" w:rsidRPr="00C30673" w:rsidRDefault="00C30673" w:rsidP="00C30673">
      <w:pPr>
        <w:pStyle w:val="a"/>
        <w:numPr>
          <w:ilvl w:val="0"/>
          <w:numId w:val="3"/>
        </w:numPr>
        <w:rPr>
          <w:rFonts w:ascii="Times New Roman" w:hAnsi="Times New Roman" w:cs="Times New Roman"/>
          <w:sz w:val="21"/>
          <w:szCs w:val="21"/>
        </w:rPr>
      </w:pPr>
      <w:bookmarkStart w:id="11" w:name="_Ref212564835"/>
      <w:r w:rsidRPr="00C30673">
        <w:rPr>
          <w:rFonts w:ascii="Times New Roman" w:hAnsi="Times New Roman" w:cs="Times New Roman"/>
          <w:sz w:val="21"/>
          <w:szCs w:val="21"/>
        </w:rPr>
        <w:t>Chai</w:t>
      </w:r>
      <w:r>
        <w:rPr>
          <w:rFonts w:ascii="Times New Roman" w:hAnsi="Times New Roman" w:cs="Times New Roman" w:hint="eastAsia"/>
          <w:sz w:val="21"/>
          <w:szCs w:val="21"/>
        </w:rPr>
        <w:t>r</w:t>
      </w:r>
      <w:r w:rsidRPr="00C30673">
        <w:rPr>
          <w:rFonts w:ascii="Times New Roman" w:hAnsi="Times New Roman" w:cs="Times New Roman"/>
          <w:sz w:val="21"/>
          <w:szCs w:val="21"/>
        </w:rPr>
        <w:t xml:space="preserve"> </w:t>
      </w:r>
      <w:r>
        <w:rPr>
          <w:rFonts w:ascii="Times New Roman" w:hAnsi="Times New Roman" w:cs="Times New Roman" w:hint="eastAsia"/>
          <w:sz w:val="21"/>
          <w:szCs w:val="21"/>
        </w:rPr>
        <w:t>n</w:t>
      </w:r>
      <w:r w:rsidRPr="00C30673">
        <w:rPr>
          <w:rFonts w:ascii="Times New Roman" w:hAnsi="Times New Roman" w:cs="Times New Roman"/>
          <w:sz w:val="21"/>
          <w:szCs w:val="21"/>
        </w:rPr>
        <w:t>otes RAN1#122,</w:t>
      </w:r>
      <w:r w:rsidRPr="00C30673">
        <w:rPr>
          <w:rFonts w:ascii="Times New Roman" w:hAnsi="Times New Roman" w:cs="Times New Roman" w:hint="eastAsia"/>
          <w:sz w:val="21"/>
          <w:szCs w:val="21"/>
        </w:rPr>
        <w:t xml:space="preserve"> </w:t>
      </w:r>
      <w:r>
        <w:rPr>
          <w:rFonts w:ascii="Times New Roman" w:hAnsi="Times New Roman" w:cs="Times New Roman" w:hint="eastAsia"/>
          <w:sz w:val="21"/>
          <w:szCs w:val="21"/>
        </w:rPr>
        <w:t>RAN1 Chair, RAN</w:t>
      </w:r>
      <w:r w:rsidR="003F7B6D">
        <w:rPr>
          <w:rFonts w:ascii="Times New Roman" w:hAnsi="Times New Roman" w:cs="Times New Roman" w:hint="eastAsia"/>
          <w:sz w:val="21"/>
          <w:szCs w:val="21"/>
        </w:rPr>
        <w:t>1</w:t>
      </w:r>
      <w:r>
        <w:rPr>
          <w:rFonts w:ascii="Times New Roman" w:hAnsi="Times New Roman" w:cs="Times New Roman" w:hint="eastAsia"/>
          <w:sz w:val="21"/>
          <w:szCs w:val="21"/>
        </w:rPr>
        <w:t>#122,</w:t>
      </w:r>
      <w:r w:rsidRPr="00C30673">
        <w:rPr>
          <w:rFonts w:ascii="Times New Roman" w:hAnsi="Times New Roman" w:cs="Times New Roman"/>
          <w:sz w:val="21"/>
          <w:szCs w:val="21"/>
        </w:rPr>
        <w:t xml:space="preserve"> Bengaluru, India, </w:t>
      </w:r>
      <w:r>
        <w:rPr>
          <w:rFonts w:ascii="Times New Roman" w:hAnsi="Times New Roman" w:cs="Times New Roman"/>
          <w:sz w:val="21"/>
          <w:szCs w:val="21"/>
        </w:rPr>
        <w:t>August</w:t>
      </w:r>
      <w:r>
        <w:rPr>
          <w:rFonts w:ascii="Times New Roman" w:hAnsi="Times New Roman" w:cs="Times New Roman" w:hint="eastAsia"/>
          <w:sz w:val="21"/>
          <w:szCs w:val="21"/>
        </w:rPr>
        <w:t xml:space="preserve"> </w:t>
      </w:r>
      <w:r w:rsidRPr="00C30673">
        <w:rPr>
          <w:rFonts w:ascii="Times New Roman" w:hAnsi="Times New Roman" w:cs="Times New Roman"/>
          <w:sz w:val="21"/>
          <w:szCs w:val="21"/>
        </w:rPr>
        <w:t>2025</w:t>
      </w:r>
      <w:bookmarkEnd w:id="11"/>
    </w:p>
    <w:p w14:paraId="3C9AE962" w14:textId="57A0DA1E" w:rsidR="00D61F8E" w:rsidRPr="0019327A" w:rsidRDefault="00BD192D" w:rsidP="00423BD0">
      <w:pPr>
        <w:pStyle w:val="a"/>
        <w:numPr>
          <w:ilvl w:val="0"/>
          <w:numId w:val="3"/>
        </w:numPr>
        <w:rPr>
          <w:rFonts w:ascii="Times New Roman" w:hAnsi="Times New Roman" w:cs="Times New Roman"/>
          <w:sz w:val="21"/>
          <w:szCs w:val="21"/>
        </w:rPr>
      </w:pPr>
      <w:bookmarkStart w:id="12" w:name="_Ref212562976"/>
      <w:r>
        <w:rPr>
          <w:rFonts w:ascii="Times New Roman" w:hAnsi="Times New Roman" w:cs="Times New Roman" w:hint="eastAsia"/>
          <w:sz w:val="21"/>
          <w:szCs w:val="21"/>
        </w:rPr>
        <w:t>RP-</w:t>
      </w:r>
      <w:r w:rsidRPr="009E3C66">
        <w:rPr>
          <w:rFonts w:ascii="Times New Roman" w:hAnsi="Times New Roman" w:cs="Times New Roman"/>
          <w:sz w:val="21"/>
          <w:szCs w:val="21"/>
          <w:lang w:val="en-GB"/>
        </w:rPr>
        <w:t>252963</w:t>
      </w:r>
      <w:r>
        <w:rPr>
          <w:rFonts w:ascii="Times New Roman" w:hAnsi="Times New Roman" w:cs="Times New Roman" w:hint="eastAsia"/>
          <w:sz w:val="21"/>
          <w:szCs w:val="21"/>
          <w:lang w:val="en-GB"/>
        </w:rPr>
        <w:t xml:space="preserve">, </w:t>
      </w:r>
      <w:r w:rsidRPr="005F1688">
        <w:rPr>
          <w:rFonts w:ascii="Times New Roman" w:hAnsi="Times New Roman" w:cs="Times New Roman"/>
          <w:sz w:val="21"/>
          <w:szCs w:val="21"/>
          <w:lang w:val="en-GB"/>
        </w:rPr>
        <w:t>Summary for “6G - system design aspects (numerology, spectrum)”</w:t>
      </w:r>
      <w:r>
        <w:rPr>
          <w:rFonts w:ascii="Times New Roman" w:hAnsi="Times New Roman" w:cs="Times New Roman" w:hint="eastAsia"/>
          <w:sz w:val="21"/>
          <w:szCs w:val="21"/>
          <w:lang w:val="en-GB"/>
        </w:rPr>
        <w:t xml:space="preserve">, </w:t>
      </w:r>
      <w:r w:rsidRPr="006B2D58">
        <w:rPr>
          <w:rFonts w:ascii="Times New Roman" w:hAnsi="Times New Roman" w:cs="Times New Roman"/>
          <w:sz w:val="21"/>
          <w:szCs w:val="21"/>
          <w:lang w:val="en-GB"/>
        </w:rPr>
        <w:t>Moderator (RAN1 Chair, CMCC)</w:t>
      </w:r>
      <w:r>
        <w:rPr>
          <w:rFonts w:ascii="Times New Roman" w:hAnsi="Times New Roman" w:cs="Times New Roman" w:hint="eastAsia"/>
          <w:sz w:val="21"/>
          <w:szCs w:val="21"/>
          <w:lang w:val="en-GB"/>
        </w:rPr>
        <w:t xml:space="preserve">, RAN#109, Beijing, China, </w:t>
      </w:r>
      <w:r>
        <w:rPr>
          <w:rFonts w:ascii="Times New Roman" w:hAnsi="Times New Roman" w:cs="Times New Roman"/>
          <w:sz w:val="21"/>
          <w:szCs w:val="21"/>
          <w:lang w:val="en-GB"/>
        </w:rPr>
        <w:t>September</w:t>
      </w:r>
      <w:r>
        <w:rPr>
          <w:rFonts w:ascii="Times New Roman" w:hAnsi="Times New Roman" w:cs="Times New Roman" w:hint="eastAsia"/>
          <w:sz w:val="21"/>
          <w:szCs w:val="21"/>
          <w:lang w:val="en-GB"/>
        </w:rPr>
        <w:t xml:space="preserve"> 2025</w:t>
      </w:r>
      <w:bookmarkEnd w:id="12"/>
    </w:p>
    <w:p w14:paraId="3298AB85" w14:textId="1DD36559" w:rsidR="0019327A" w:rsidRPr="003F7B6D" w:rsidRDefault="003F7B6D" w:rsidP="003F7B6D">
      <w:pPr>
        <w:pStyle w:val="a"/>
        <w:numPr>
          <w:ilvl w:val="0"/>
          <w:numId w:val="3"/>
        </w:numPr>
        <w:rPr>
          <w:rFonts w:ascii="Times New Roman" w:hAnsi="Times New Roman" w:cs="Times New Roman"/>
          <w:sz w:val="21"/>
          <w:szCs w:val="21"/>
        </w:rPr>
      </w:pPr>
      <w:bookmarkStart w:id="13" w:name="_Ref219474184"/>
      <w:r w:rsidRPr="003F7B6D">
        <w:rPr>
          <w:rFonts w:ascii="Times New Roman" w:hAnsi="Times New Roman" w:cs="Times New Roman"/>
          <w:sz w:val="21"/>
          <w:szCs w:val="21"/>
        </w:rPr>
        <w:t>Chair notes RAN1#12</w:t>
      </w:r>
      <w:r>
        <w:rPr>
          <w:rFonts w:ascii="Times New Roman" w:hAnsi="Times New Roman" w:cs="Times New Roman" w:hint="eastAsia"/>
          <w:sz w:val="21"/>
          <w:szCs w:val="21"/>
        </w:rPr>
        <w:t>3</w:t>
      </w:r>
      <w:r w:rsidRPr="003F7B6D">
        <w:rPr>
          <w:rFonts w:ascii="Times New Roman" w:hAnsi="Times New Roman" w:cs="Times New Roman"/>
          <w:sz w:val="21"/>
          <w:szCs w:val="21"/>
        </w:rPr>
        <w:t>, RAN1 Chair, RAN#12</w:t>
      </w:r>
      <w:r>
        <w:rPr>
          <w:rFonts w:ascii="Times New Roman" w:hAnsi="Times New Roman" w:cs="Times New Roman" w:hint="eastAsia"/>
          <w:sz w:val="21"/>
          <w:szCs w:val="21"/>
        </w:rPr>
        <w:t>3</w:t>
      </w:r>
      <w:r w:rsidRPr="003F7B6D">
        <w:rPr>
          <w:rFonts w:ascii="Times New Roman" w:hAnsi="Times New Roman" w:cs="Times New Roman"/>
          <w:sz w:val="21"/>
          <w:szCs w:val="21"/>
        </w:rPr>
        <w:t xml:space="preserve">, </w:t>
      </w:r>
      <w:r w:rsidR="000F4998">
        <w:rPr>
          <w:rFonts w:ascii="Times New Roman" w:hAnsi="Times New Roman" w:cs="Times New Roman" w:hint="eastAsia"/>
          <w:sz w:val="21"/>
          <w:szCs w:val="21"/>
        </w:rPr>
        <w:t>Dallas</w:t>
      </w:r>
      <w:r w:rsidRPr="003F7B6D">
        <w:rPr>
          <w:rFonts w:ascii="Times New Roman" w:hAnsi="Times New Roman" w:cs="Times New Roman"/>
          <w:sz w:val="21"/>
          <w:szCs w:val="21"/>
        </w:rPr>
        <w:t xml:space="preserve">, </w:t>
      </w:r>
      <w:r w:rsidR="000F4998">
        <w:rPr>
          <w:rFonts w:ascii="Times New Roman" w:hAnsi="Times New Roman" w:cs="Times New Roman" w:hint="eastAsia"/>
          <w:sz w:val="21"/>
          <w:szCs w:val="21"/>
        </w:rPr>
        <w:t>USA</w:t>
      </w:r>
      <w:r w:rsidRPr="003F7B6D">
        <w:rPr>
          <w:rFonts w:ascii="Times New Roman" w:hAnsi="Times New Roman" w:cs="Times New Roman"/>
          <w:sz w:val="21"/>
          <w:szCs w:val="21"/>
        </w:rPr>
        <w:t>,</w:t>
      </w:r>
      <w:r w:rsidR="000F4998">
        <w:rPr>
          <w:rFonts w:ascii="Times New Roman" w:hAnsi="Times New Roman" w:cs="Times New Roman" w:hint="eastAsia"/>
          <w:sz w:val="21"/>
          <w:szCs w:val="21"/>
        </w:rPr>
        <w:t xml:space="preserve"> </w:t>
      </w:r>
      <w:r w:rsidR="00907515">
        <w:rPr>
          <w:rFonts w:ascii="Times New Roman" w:hAnsi="Times New Roman" w:cs="Times New Roman" w:hint="eastAsia"/>
          <w:sz w:val="21"/>
          <w:szCs w:val="21"/>
        </w:rPr>
        <w:t xml:space="preserve">November </w:t>
      </w:r>
      <w:r w:rsidRPr="003F7B6D">
        <w:rPr>
          <w:rFonts w:ascii="Times New Roman" w:hAnsi="Times New Roman" w:cs="Times New Roman"/>
          <w:sz w:val="21"/>
          <w:szCs w:val="21"/>
        </w:rPr>
        <w:t>2025</w:t>
      </w:r>
      <w:bookmarkEnd w:id="13"/>
    </w:p>
    <w:p w14:paraId="6BAF593E" w14:textId="2F4F76A3" w:rsidR="00F7769F" w:rsidRDefault="00087D22" w:rsidP="00190078">
      <w:pPr>
        <w:pStyle w:val="a"/>
        <w:numPr>
          <w:ilvl w:val="0"/>
          <w:numId w:val="3"/>
        </w:numPr>
        <w:rPr>
          <w:rFonts w:ascii="Times New Roman" w:hAnsi="Times New Roman" w:cs="Times New Roman"/>
          <w:sz w:val="21"/>
          <w:szCs w:val="21"/>
        </w:rPr>
      </w:pPr>
      <w:bookmarkStart w:id="14" w:name="_Ref212645421"/>
      <w:r w:rsidRPr="00087D22">
        <w:rPr>
          <w:rFonts w:ascii="Times New Roman" w:hAnsi="Times New Roman" w:cs="Times New Roman"/>
          <w:sz w:val="21"/>
          <w:szCs w:val="21"/>
        </w:rPr>
        <w:t>3GPP TR 38.901 V19.0.0 (2025-06</w:t>
      </w:r>
      <w:r w:rsidR="004605B6" w:rsidRPr="00087D22">
        <w:rPr>
          <w:rFonts w:ascii="Times New Roman" w:hAnsi="Times New Roman" w:cs="Times New Roman"/>
          <w:sz w:val="21"/>
          <w:szCs w:val="21"/>
        </w:rPr>
        <w:t>), Study</w:t>
      </w:r>
      <w:r w:rsidRPr="00087D22">
        <w:rPr>
          <w:rFonts w:ascii="Times New Roman" w:hAnsi="Times New Roman" w:cs="Times New Roman"/>
          <w:sz w:val="21"/>
          <w:szCs w:val="21"/>
        </w:rPr>
        <w:t xml:space="preserve"> on channel model for frequencies from 0.5 to 100 </w:t>
      </w:r>
      <w:r w:rsidR="004605B6" w:rsidRPr="00087D22">
        <w:rPr>
          <w:rFonts w:ascii="Times New Roman" w:hAnsi="Times New Roman" w:cs="Times New Roman"/>
          <w:sz w:val="21"/>
          <w:szCs w:val="21"/>
        </w:rPr>
        <w:t>GHz (</w:t>
      </w:r>
      <w:r w:rsidRPr="00087D22">
        <w:rPr>
          <w:rFonts w:ascii="Times New Roman" w:hAnsi="Times New Roman" w:cs="Times New Roman"/>
          <w:sz w:val="21"/>
          <w:szCs w:val="21"/>
        </w:rPr>
        <w:t>see section 7.</w:t>
      </w:r>
      <w:r w:rsidR="00987970">
        <w:rPr>
          <w:rFonts w:ascii="Times New Roman" w:hAnsi="Times New Roman" w:cs="Times New Roman" w:hint="eastAsia"/>
          <w:sz w:val="21"/>
          <w:szCs w:val="21"/>
        </w:rPr>
        <w:t>7.3</w:t>
      </w:r>
      <w:r w:rsidRPr="00087D22">
        <w:rPr>
          <w:rFonts w:ascii="Times New Roman" w:hAnsi="Times New Roman" w:cs="Times New Roman"/>
          <w:sz w:val="21"/>
          <w:szCs w:val="21"/>
        </w:rPr>
        <w:t>)</w:t>
      </w:r>
      <w:bookmarkEnd w:id="14"/>
    </w:p>
    <w:p w14:paraId="61F3978E" w14:textId="74F9D85B" w:rsidR="00184414" w:rsidRDefault="00184414" w:rsidP="00190078">
      <w:pPr>
        <w:pStyle w:val="a"/>
        <w:numPr>
          <w:ilvl w:val="0"/>
          <w:numId w:val="3"/>
        </w:numPr>
        <w:rPr>
          <w:rFonts w:ascii="Times New Roman" w:hAnsi="Times New Roman" w:cs="Times New Roman"/>
          <w:sz w:val="21"/>
          <w:szCs w:val="21"/>
        </w:rPr>
      </w:pPr>
      <w:bookmarkStart w:id="15" w:name="_Ref219476486"/>
      <w:r w:rsidRPr="00184414">
        <w:rPr>
          <w:rFonts w:ascii="Times New Roman" w:hAnsi="Times New Roman" w:cs="Times New Roman"/>
          <w:sz w:val="21"/>
          <w:szCs w:val="21"/>
        </w:rPr>
        <w:t xml:space="preserve">3GPP TS 38.104 </w:t>
      </w:r>
      <w:r w:rsidR="002A79F5">
        <w:rPr>
          <w:rFonts w:ascii="Times New Roman" w:hAnsi="Times New Roman" w:cs="Times New Roman" w:hint="eastAsia"/>
          <w:sz w:val="21"/>
          <w:szCs w:val="21"/>
        </w:rPr>
        <w:t xml:space="preserve">V19.2.0 (2025-09), </w:t>
      </w:r>
      <w:r w:rsidR="004934A3" w:rsidRPr="004934A3">
        <w:rPr>
          <w:rFonts w:ascii="Times New Roman" w:eastAsia="Meiryo UI" w:hAnsi="Times New Roman" w:cs="Times New Roman"/>
          <w:sz w:val="21"/>
          <w:szCs w:val="21"/>
        </w:rPr>
        <w:t>NR;</w:t>
      </w:r>
      <w:r w:rsidR="004934A3">
        <w:rPr>
          <w:rFonts w:ascii="Times New Roman" w:eastAsia="Meiryo UI" w:hAnsi="Times New Roman" w:cs="Times New Roman" w:hint="eastAsia"/>
          <w:sz w:val="21"/>
          <w:szCs w:val="21"/>
        </w:rPr>
        <w:t xml:space="preserve"> </w:t>
      </w:r>
      <w:r w:rsidR="00DB45A2" w:rsidRPr="00DB45A2">
        <w:rPr>
          <w:rFonts w:ascii="Times New Roman" w:hAnsi="Times New Roman" w:cs="Times New Roman"/>
          <w:sz w:val="21"/>
          <w:szCs w:val="21"/>
        </w:rPr>
        <w:t>Base Station (BS) radio transmission and reception</w:t>
      </w:r>
      <w:r w:rsidR="00DB45A2">
        <w:rPr>
          <w:rFonts w:ascii="Times New Roman" w:hAnsi="Times New Roman" w:cs="Times New Roman" w:hint="eastAsia"/>
          <w:sz w:val="21"/>
          <w:szCs w:val="21"/>
        </w:rPr>
        <w:t xml:space="preserve"> (see </w:t>
      </w:r>
      <w:r w:rsidRPr="00184414">
        <w:rPr>
          <w:rFonts w:ascii="Times New Roman" w:hAnsi="Times New Roman" w:cs="Times New Roman"/>
          <w:sz w:val="21"/>
          <w:szCs w:val="21"/>
        </w:rPr>
        <w:t>Table 5.2-1</w:t>
      </w:r>
      <w:r w:rsidR="00DB45A2">
        <w:rPr>
          <w:rFonts w:ascii="Times New Roman" w:hAnsi="Times New Roman" w:cs="Times New Roman" w:hint="eastAsia"/>
          <w:sz w:val="21"/>
          <w:szCs w:val="21"/>
        </w:rPr>
        <w:t>)</w:t>
      </w:r>
      <w:bookmarkEnd w:id="15"/>
    </w:p>
    <w:p w14:paraId="203A3AA6" w14:textId="45F60C1E" w:rsidR="00B06002" w:rsidRDefault="00C80875" w:rsidP="00B06002">
      <w:pPr>
        <w:pStyle w:val="a"/>
        <w:numPr>
          <w:ilvl w:val="0"/>
          <w:numId w:val="3"/>
        </w:numPr>
        <w:rPr>
          <w:rFonts w:ascii="Times New Roman" w:eastAsia="Meiryo UI" w:hAnsi="Times New Roman" w:cs="Times New Roman"/>
          <w:sz w:val="21"/>
          <w:szCs w:val="21"/>
        </w:rPr>
      </w:pPr>
      <w:bookmarkStart w:id="16" w:name="_Ref219477434"/>
      <w:r w:rsidRPr="00C80875">
        <w:rPr>
          <w:rFonts w:ascii="Times New Roman" w:eastAsia="Meiryo UI" w:hAnsi="Times New Roman" w:cs="Times New Roman" w:hint="eastAsia"/>
          <w:sz w:val="21"/>
          <w:szCs w:val="21"/>
        </w:rPr>
        <w:t>3GPP TS 38.331</w:t>
      </w:r>
      <w:bookmarkEnd w:id="16"/>
      <w:r w:rsidRPr="00C80875">
        <w:rPr>
          <w:rFonts w:ascii="Times New Roman" w:eastAsia="Meiryo UI" w:hAnsi="Times New Roman" w:cs="Times New Roman" w:hint="eastAsia"/>
          <w:sz w:val="21"/>
          <w:szCs w:val="21"/>
        </w:rPr>
        <w:t xml:space="preserve"> </w:t>
      </w:r>
      <w:r w:rsidR="001D70BA">
        <w:rPr>
          <w:rFonts w:ascii="Times New Roman" w:eastAsia="Meiryo UI" w:hAnsi="Times New Roman" w:cs="Times New Roman" w:hint="eastAsia"/>
          <w:sz w:val="21"/>
          <w:szCs w:val="21"/>
        </w:rPr>
        <w:t xml:space="preserve">V19.0.0 (2025-10), </w:t>
      </w:r>
      <w:r w:rsidR="004934A3" w:rsidRPr="004934A3">
        <w:rPr>
          <w:rFonts w:ascii="Times New Roman" w:eastAsia="Meiryo UI" w:hAnsi="Times New Roman" w:cs="Times New Roman"/>
          <w:sz w:val="21"/>
          <w:szCs w:val="21"/>
        </w:rPr>
        <w:t>NR; Radio Resource Control (RRC); Protocol specification</w:t>
      </w:r>
    </w:p>
    <w:p w14:paraId="131DACAE" w14:textId="54BA6BAE" w:rsidR="00B06002" w:rsidRPr="00327F56" w:rsidRDefault="00B06002" w:rsidP="00B06002">
      <w:pPr>
        <w:pStyle w:val="a"/>
        <w:numPr>
          <w:ilvl w:val="0"/>
          <w:numId w:val="3"/>
        </w:numPr>
        <w:rPr>
          <w:rFonts w:ascii="Times New Roman" w:eastAsia="Meiryo UI" w:hAnsi="Times New Roman" w:cs="Times New Roman"/>
          <w:sz w:val="21"/>
          <w:szCs w:val="21"/>
        </w:rPr>
      </w:pPr>
      <w:bookmarkStart w:id="17" w:name="_Ref219732469"/>
      <w:bookmarkStart w:id="18" w:name="_Ref219881888"/>
      <w:r w:rsidRPr="00B06002">
        <w:rPr>
          <w:rFonts w:ascii="Times New Roman" w:eastAsia="Meiryo UI" w:hAnsi="Times New Roman" w:cs="Times New Roman"/>
          <w:sz w:val="21"/>
          <w:szCs w:val="21"/>
        </w:rPr>
        <w:t>3GPP TR</w:t>
      </w:r>
      <w:r w:rsidR="003017B9">
        <w:rPr>
          <w:rFonts w:ascii="Times New Roman" w:eastAsia="Meiryo UI" w:hAnsi="Times New Roman" w:cs="Times New Roman" w:hint="eastAsia"/>
          <w:sz w:val="21"/>
          <w:szCs w:val="21"/>
        </w:rPr>
        <w:t xml:space="preserve"> </w:t>
      </w:r>
      <w:r w:rsidRPr="00B06002">
        <w:rPr>
          <w:rFonts w:ascii="Times New Roman" w:eastAsia="Meiryo UI" w:hAnsi="Times New Roman" w:cs="Times New Roman"/>
          <w:sz w:val="21"/>
          <w:szCs w:val="21"/>
        </w:rPr>
        <w:t>38.858 V</w:t>
      </w:r>
      <w:bookmarkEnd w:id="17"/>
      <w:r w:rsidR="00E34D66">
        <w:rPr>
          <w:rFonts w:ascii="Times New Roman" w:eastAsia="Meiryo UI" w:hAnsi="Times New Roman" w:cs="Times New Roman" w:hint="eastAsia"/>
          <w:sz w:val="21"/>
          <w:szCs w:val="21"/>
        </w:rPr>
        <w:t>18.2.0 (</w:t>
      </w:r>
      <w:r w:rsidR="009C01E0">
        <w:rPr>
          <w:rFonts w:ascii="Times New Roman" w:eastAsia="Meiryo UI" w:hAnsi="Times New Roman" w:cs="Times New Roman" w:hint="eastAsia"/>
          <w:sz w:val="21"/>
          <w:szCs w:val="21"/>
        </w:rPr>
        <w:t>2025-01</w:t>
      </w:r>
      <w:r w:rsidR="00E34D66">
        <w:rPr>
          <w:rFonts w:ascii="Times New Roman" w:eastAsia="Meiryo UI" w:hAnsi="Times New Roman" w:cs="Times New Roman" w:hint="eastAsia"/>
          <w:sz w:val="21"/>
          <w:szCs w:val="21"/>
        </w:rPr>
        <w:t>)</w:t>
      </w:r>
      <w:r w:rsidR="00487173">
        <w:rPr>
          <w:rFonts w:ascii="Times New Roman" w:eastAsia="Meiryo UI" w:hAnsi="Times New Roman" w:cs="Times New Roman" w:hint="eastAsia"/>
          <w:sz w:val="21"/>
          <w:szCs w:val="21"/>
        </w:rPr>
        <w:t xml:space="preserve">, </w:t>
      </w:r>
      <w:r w:rsidR="00F7120C" w:rsidRPr="00F7120C">
        <w:rPr>
          <w:rFonts w:ascii="Times New Roman" w:eastAsia="Meiryo UI" w:hAnsi="Times New Roman" w:cs="Times New Roman"/>
          <w:sz w:val="21"/>
          <w:szCs w:val="21"/>
        </w:rPr>
        <w:t>Study on Evolution of NR Duplex Operation</w:t>
      </w:r>
      <w:bookmarkEnd w:id="18"/>
    </w:p>
    <w:p w14:paraId="1D7135BE" w14:textId="0BDD1C56" w:rsidR="0028008B" w:rsidRPr="0098742B" w:rsidRDefault="0028008B" w:rsidP="00953CB4">
      <w:pPr>
        <w:pStyle w:val="a"/>
        <w:numPr>
          <w:ilvl w:val="0"/>
          <w:numId w:val="3"/>
        </w:numPr>
        <w:rPr>
          <w:rFonts w:ascii="Times New Roman" w:eastAsia="Meiryo UI" w:hAnsi="Times New Roman" w:cs="Times New Roman"/>
          <w:sz w:val="21"/>
          <w:szCs w:val="21"/>
        </w:rPr>
      </w:pPr>
      <w:bookmarkStart w:id="19" w:name="_Ref219478148"/>
      <w:r>
        <w:rPr>
          <w:rFonts w:ascii="Times New Roman" w:eastAsia="Meiryo UI" w:hAnsi="Times New Roman" w:cs="Times New Roman" w:hint="eastAsia"/>
          <w:sz w:val="21"/>
          <w:szCs w:val="21"/>
        </w:rPr>
        <w:t xml:space="preserve">3GPP </w:t>
      </w:r>
      <w:r w:rsidRPr="0028008B">
        <w:rPr>
          <w:rFonts w:ascii="Times New Roman" w:eastAsia="Meiryo UI" w:hAnsi="Times New Roman" w:cs="Times New Roman" w:hint="eastAsia"/>
          <w:bCs w:val="0"/>
          <w:sz w:val="21"/>
          <w:szCs w:val="21"/>
        </w:rPr>
        <w:t>TR</w:t>
      </w:r>
      <w:r>
        <w:rPr>
          <w:rFonts w:ascii="Times New Roman" w:eastAsia="Meiryo UI" w:hAnsi="Times New Roman" w:cs="Times New Roman" w:hint="eastAsia"/>
          <w:bCs w:val="0"/>
          <w:sz w:val="21"/>
          <w:szCs w:val="21"/>
        </w:rPr>
        <w:t xml:space="preserve"> </w:t>
      </w:r>
      <w:r w:rsidRPr="0028008B">
        <w:rPr>
          <w:rFonts w:ascii="Times New Roman" w:eastAsia="Meiryo UI" w:hAnsi="Times New Roman" w:cs="Times New Roman" w:hint="eastAsia"/>
          <w:bCs w:val="0"/>
          <w:sz w:val="21"/>
          <w:szCs w:val="21"/>
        </w:rPr>
        <w:t>38.802</w:t>
      </w:r>
      <w:r>
        <w:rPr>
          <w:rFonts w:ascii="Times New Roman" w:eastAsia="Meiryo UI" w:hAnsi="Times New Roman" w:cs="Times New Roman" w:hint="eastAsia"/>
          <w:bCs w:val="0"/>
          <w:sz w:val="21"/>
          <w:szCs w:val="21"/>
        </w:rPr>
        <w:t xml:space="preserve"> V</w:t>
      </w:r>
      <w:r w:rsidR="00617456">
        <w:rPr>
          <w:rFonts w:ascii="Times New Roman" w:eastAsia="Meiryo UI" w:hAnsi="Times New Roman" w:cs="Times New Roman" w:hint="eastAsia"/>
          <w:bCs w:val="0"/>
          <w:sz w:val="21"/>
          <w:szCs w:val="21"/>
        </w:rPr>
        <w:t>14.2.0 (2017-09)</w:t>
      </w:r>
      <w:r w:rsidR="000B7EBA">
        <w:rPr>
          <w:rFonts w:ascii="Times New Roman" w:eastAsia="Meiryo UI" w:hAnsi="Times New Roman" w:cs="Times New Roman" w:hint="eastAsia"/>
          <w:bCs w:val="0"/>
          <w:sz w:val="21"/>
          <w:szCs w:val="21"/>
        </w:rPr>
        <w:t xml:space="preserve">, </w:t>
      </w:r>
      <w:r w:rsidR="000B7EBA" w:rsidRPr="000B7EBA">
        <w:rPr>
          <w:rFonts w:ascii="Times New Roman" w:eastAsia="Meiryo UI" w:hAnsi="Times New Roman" w:cs="Times New Roman"/>
          <w:bCs w:val="0"/>
          <w:sz w:val="21"/>
          <w:szCs w:val="21"/>
        </w:rPr>
        <w:t>Study on new radio access technology Physical layer aspects</w:t>
      </w:r>
      <w:bookmarkEnd w:id="19"/>
    </w:p>
    <w:p w14:paraId="1F4330B3" w14:textId="31B6DE56" w:rsidR="0098742B" w:rsidRPr="005821DF" w:rsidRDefault="0098742B" w:rsidP="00953CB4">
      <w:pPr>
        <w:pStyle w:val="a"/>
        <w:numPr>
          <w:ilvl w:val="0"/>
          <w:numId w:val="3"/>
        </w:numPr>
        <w:rPr>
          <w:rFonts w:ascii="Times New Roman" w:eastAsia="Meiryo UI" w:hAnsi="Times New Roman" w:cs="Times New Roman"/>
          <w:sz w:val="21"/>
          <w:szCs w:val="21"/>
        </w:rPr>
      </w:pPr>
      <w:bookmarkStart w:id="20" w:name="_Ref219478703"/>
      <w:r>
        <w:rPr>
          <w:rFonts w:ascii="Times New Roman" w:eastAsia="Meiryo UI" w:hAnsi="Times New Roman" w:cs="Times New Roman" w:hint="eastAsia"/>
          <w:bCs w:val="0"/>
          <w:sz w:val="21"/>
          <w:szCs w:val="21"/>
        </w:rPr>
        <w:t xml:space="preserve">3GPP </w:t>
      </w:r>
      <w:r w:rsidRPr="0098742B">
        <w:rPr>
          <w:rFonts w:ascii="Times New Roman" w:eastAsia="Meiryo UI" w:hAnsi="Times New Roman" w:cs="Times New Roman"/>
          <w:bCs w:val="0"/>
          <w:sz w:val="21"/>
          <w:szCs w:val="21"/>
        </w:rPr>
        <w:t>TR 38.875</w:t>
      </w:r>
      <w:r>
        <w:rPr>
          <w:rFonts w:ascii="Times New Roman" w:eastAsia="Meiryo UI" w:hAnsi="Times New Roman" w:cs="Times New Roman" w:hint="eastAsia"/>
          <w:bCs w:val="0"/>
          <w:sz w:val="21"/>
          <w:szCs w:val="21"/>
        </w:rPr>
        <w:t xml:space="preserve"> V</w:t>
      </w:r>
      <w:r w:rsidR="00547A06">
        <w:rPr>
          <w:rFonts w:ascii="Times New Roman" w:eastAsia="Meiryo UI" w:hAnsi="Times New Roman" w:cs="Times New Roman" w:hint="eastAsia"/>
          <w:bCs w:val="0"/>
          <w:sz w:val="21"/>
          <w:szCs w:val="21"/>
        </w:rPr>
        <w:t xml:space="preserve">17.0.0 (2021-03), </w:t>
      </w:r>
      <w:r w:rsidR="00547A06" w:rsidRPr="00547A06">
        <w:rPr>
          <w:rFonts w:ascii="Times New Roman" w:eastAsia="Meiryo UI" w:hAnsi="Times New Roman" w:cs="Times New Roman"/>
          <w:bCs w:val="0"/>
          <w:sz w:val="21"/>
          <w:szCs w:val="21"/>
        </w:rPr>
        <w:t>Study on support of reduced capability NR devices</w:t>
      </w:r>
      <w:bookmarkEnd w:id="20"/>
    </w:p>
    <w:p w14:paraId="11EB6B35" w14:textId="25C003A1" w:rsidR="005821DF" w:rsidRPr="003017B9" w:rsidRDefault="005821DF" w:rsidP="00953CB4">
      <w:pPr>
        <w:pStyle w:val="a"/>
        <w:numPr>
          <w:ilvl w:val="0"/>
          <w:numId w:val="3"/>
        </w:numPr>
        <w:rPr>
          <w:rFonts w:ascii="Times New Roman" w:eastAsia="Meiryo UI" w:hAnsi="Times New Roman" w:cs="Times New Roman"/>
          <w:sz w:val="21"/>
          <w:szCs w:val="21"/>
        </w:rPr>
      </w:pPr>
      <w:bookmarkStart w:id="21" w:name="_Ref219479083"/>
      <w:r w:rsidRPr="003017B9">
        <w:rPr>
          <w:rFonts w:ascii="Times New Roman" w:eastAsia="Meiryo UI" w:hAnsi="Times New Roman" w:cs="Times New Roman" w:hint="eastAsia"/>
          <w:bCs w:val="0"/>
          <w:sz w:val="21"/>
          <w:szCs w:val="21"/>
        </w:rPr>
        <w:t>3GPP TS</w:t>
      </w:r>
      <w:r w:rsidR="003017B9" w:rsidRPr="003017B9">
        <w:rPr>
          <w:rFonts w:ascii="Times New Roman" w:eastAsia="Meiryo UI" w:hAnsi="Times New Roman" w:cs="Times New Roman" w:hint="eastAsia"/>
          <w:bCs w:val="0"/>
          <w:sz w:val="21"/>
          <w:szCs w:val="21"/>
        </w:rPr>
        <w:t xml:space="preserve"> </w:t>
      </w:r>
      <w:r w:rsidRPr="003017B9">
        <w:rPr>
          <w:rFonts w:ascii="Times New Roman" w:eastAsia="Meiryo UI" w:hAnsi="Times New Roman" w:cs="Times New Roman" w:hint="eastAsia"/>
          <w:bCs w:val="0"/>
          <w:sz w:val="21"/>
          <w:szCs w:val="21"/>
        </w:rPr>
        <w:t>38.213</w:t>
      </w:r>
      <w:r w:rsidR="00FA6882" w:rsidRPr="003017B9">
        <w:rPr>
          <w:rFonts w:ascii="Times New Roman" w:eastAsia="Meiryo UI" w:hAnsi="Times New Roman" w:cs="Times New Roman" w:hint="eastAsia"/>
          <w:bCs w:val="0"/>
          <w:sz w:val="21"/>
          <w:szCs w:val="21"/>
        </w:rPr>
        <w:t xml:space="preserve"> V</w:t>
      </w:r>
      <w:r w:rsidR="002717EF" w:rsidRPr="003017B9">
        <w:rPr>
          <w:rFonts w:ascii="Times New Roman" w:eastAsia="Meiryo UI" w:hAnsi="Times New Roman" w:cs="Times New Roman" w:hint="eastAsia"/>
          <w:bCs w:val="0"/>
          <w:sz w:val="21"/>
          <w:szCs w:val="21"/>
        </w:rPr>
        <w:t xml:space="preserve">19.2.0 (2026-01), </w:t>
      </w:r>
      <w:r w:rsidR="002717EF" w:rsidRPr="003017B9">
        <w:rPr>
          <w:rFonts w:ascii="Times New Roman" w:eastAsia="Meiryo UI" w:hAnsi="Times New Roman" w:cs="Times New Roman"/>
          <w:bCs w:val="0"/>
          <w:sz w:val="21"/>
          <w:szCs w:val="21"/>
        </w:rPr>
        <w:t>NR; Physical layer procedures for control</w:t>
      </w:r>
      <w:bookmarkEnd w:id="21"/>
    </w:p>
    <w:p w14:paraId="1BA8AF5D" w14:textId="638EE4F2" w:rsidR="00186BB7" w:rsidRDefault="00D9590D" w:rsidP="00953CB4">
      <w:pPr>
        <w:pStyle w:val="a"/>
        <w:numPr>
          <w:ilvl w:val="0"/>
          <w:numId w:val="3"/>
        </w:numPr>
        <w:rPr>
          <w:rFonts w:ascii="Times New Roman" w:eastAsia="Meiryo UI" w:hAnsi="Times New Roman" w:cs="Times New Roman"/>
          <w:sz w:val="21"/>
          <w:szCs w:val="21"/>
        </w:rPr>
      </w:pPr>
      <w:bookmarkStart w:id="22" w:name="_Ref219480160"/>
      <w:r w:rsidRPr="00D9590D">
        <w:rPr>
          <w:rFonts w:ascii="Times New Roman" w:eastAsia="Meiryo UI" w:hAnsi="Times New Roman" w:cs="Times New Roman"/>
          <w:sz w:val="21"/>
          <w:szCs w:val="21"/>
        </w:rPr>
        <w:t>R1-2509554</w:t>
      </w:r>
      <w:r>
        <w:rPr>
          <w:rFonts w:ascii="Times New Roman" w:eastAsia="Meiryo UI" w:hAnsi="Times New Roman" w:cs="Times New Roman" w:hint="eastAsia"/>
          <w:sz w:val="21"/>
          <w:szCs w:val="21"/>
        </w:rPr>
        <w:t xml:space="preserve">, </w:t>
      </w:r>
      <w:r w:rsidR="005461C4" w:rsidRPr="005461C4">
        <w:rPr>
          <w:rFonts w:ascii="Times New Roman" w:eastAsia="Meiryo UI" w:hAnsi="Times New Roman" w:cs="Times New Roman"/>
          <w:sz w:val="21"/>
          <w:szCs w:val="21"/>
        </w:rPr>
        <w:t>FL summary for Frame Structure</w:t>
      </w:r>
      <w:r w:rsidR="005461C4">
        <w:rPr>
          <w:rFonts w:ascii="Times New Roman" w:eastAsia="Meiryo UI" w:hAnsi="Times New Roman" w:cs="Times New Roman" w:hint="eastAsia"/>
          <w:sz w:val="21"/>
          <w:szCs w:val="21"/>
        </w:rPr>
        <w:t xml:space="preserve">, </w:t>
      </w:r>
      <w:r w:rsidR="008671A2" w:rsidRPr="008671A2">
        <w:rPr>
          <w:rFonts w:ascii="Times New Roman" w:eastAsia="Meiryo UI" w:hAnsi="Times New Roman" w:cs="Times New Roman"/>
          <w:sz w:val="21"/>
          <w:szCs w:val="21"/>
        </w:rPr>
        <w:t>Moderator (CMCC)</w:t>
      </w:r>
      <w:r w:rsidR="008671A2">
        <w:rPr>
          <w:rFonts w:ascii="Times New Roman" w:eastAsia="Meiryo UI" w:hAnsi="Times New Roman" w:cs="Times New Roman" w:hint="eastAsia"/>
          <w:sz w:val="21"/>
          <w:szCs w:val="21"/>
        </w:rPr>
        <w:t xml:space="preserve">, RAN1#123, </w:t>
      </w:r>
      <w:r w:rsidR="00907515">
        <w:rPr>
          <w:rFonts w:ascii="Times New Roman" w:eastAsia="Meiryo UI" w:hAnsi="Times New Roman" w:cs="Times New Roman" w:hint="eastAsia"/>
          <w:sz w:val="21"/>
          <w:szCs w:val="21"/>
        </w:rPr>
        <w:t>Dallas, USA, November 2025</w:t>
      </w:r>
      <w:bookmarkEnd w:id="22"/>
    </w:p>
    <w:p w14:paraId="4576FF6F" w14:textId="1EE2175E" w:rsidR="007B7434" w:rsidRDefault="000F4A89" w:rsidP="00953CB4">
      <w:pPr>
        <w:pStyle w:val="a"/>
        <w:numPr>
          <w:ilvl w:val="0"/>
          <w:numId w:val="3"/>
        </w:numPr>
        <w:rPr>
          <w:rFonts w:ascii="Times New Roman" w:eastAsia="Meiryo UI" w:hAnsi="Times New Roman" w:cs="Times New Roman"/>
          <w:sz w:val="21"/>
          <w:szCs w:val="21"/>
        </w:rPr>
      </w:pPr>
      <w:bookmarkStart w:id="23" w:name="_Ref219480527"/>
      <w:r w:rsidRPr="000F4A89">
        <w:rPr>
          <w:rFonts w:ascii="Times New Roman" w:eastAsia="Meiryo UI" w:hAnsi="Times New Roman" w:cs="Times New Roman"/>
          <w:sz w:val="21"/>
          <w:szCs w:val="21"/>
        </w:rPr>
        <w:lastRenderedPageBreak/>
        <w:t>R1- 2508337</w:t>
      </w:r>
      <w:r>
        <w:rPr>
          <w:rFonts w:ascii="Times New Roman" w:eastAsia="Meiryo UI" w:hAnsi="Times New Roman" w:cs="Times New Roman" w:hint="eastAsia"/>
          <w:sz w:val="21"/>
          <w:szCs w:val="21"/>
        </w:rPr>
        <w:t xml:space="preserve">, </w:t>
      </w:r>
      <w:r w:rsidR="00245D58" w:rsidRPr="00245D58">
        <w:rPr>
          <w:rFonts w:ascii="Times New Roman" w:eastAsia="Meiryo UI" w:hAnsi="Times New Roman" w:cs="Times New Roman"/>
          <w:sz w:val="21"/>
          <w:szCs w:val="21"/>
        </w:rPr>
        <w:t>Frame Structure and Numerology in 6G Radio Air Interface</w:t>
      </w:r>
      <w:r w:rsidR="00245D58">
        <w:rPr>
          <w:rFonts w:ascii="Times New Roman" w:eastAsia="Meiryo UI" w:hAnsi="Times New Roman" w:cs="Times New Roman" w:hint="eastAsia"/>
          <w:sz w:val="21"/>
          <w:szCs w:val="21"/>
        </w:rPr>
        <w:t>, Nokia, Dallas, USA, November 2025</w:t>
      </w:r>
      <w:bookmarkEnd w:id="23"/>
    </w:p>
    <w:p w14:paraId="5DDCD9B9" w14:textId="6137AAE8" w:rsidR="0021674B" w:rsidRDefault="0068718A" w:rsidP="005C64E7">
      <w:pPr>
        <w:pStyle w:val="1"/>
      </w:pPr>
      <w:r>
        <w:t>Appendix</w:t>
      </w:r>
    </w:p>
    <w:p w14:paraId="2A768E85" w14:textId="269F6691" w:rsidR="00EC27DF" w:rsidRPr="00EC27DF" w:rsidRDefault="00EC27DF" w:rsidP="00EC27DF">
      <w:pPr>
        <w:rPr>
          <w:rFonts w:ascii="Times New Roman" w:hAnsi="Times New Roman" w:cs="Times New Roman"/>
          <w:sz w:val="21"/>
          <w:szCs w:val="21"/>
        </w:rPr>
      </w:pPr>
      <w:r w:rsidRPr="00EC27DF">
        <w:rPr>
          <w:rFonts w:ascii="Times New Roman" w:hAnsi="Times New Roman" w:cs="Times New Roman"/>
          <w:sz w:val="21"/>
          <w:szCs w:val="21"/>
        </w:rPr>
        <w:t>Table A below shows the evaluation assumptions used in section 2</w:t>
      </w:r>
      <w:r w:rsidR="00885960">
        <w:rPr>
          <w:rFonts w:ascii="Times New Roman" w:hAnsi="Times New Roman" w:cs="Times New Roman" w:hint="eastAsia"/>
          <w:sz w:val="21"/>
          <w:szCs w:val="21"/>
        </w:rPr>
        <w:t>.</w:t>
      </w:r>
      <w:r w:rsidR="00F26922">
        <w:rPr>
          <w:rFonts w:ascii="Times New Roman" w:hAnsi="Times New Roman" w:cs="Times New Roman" w:hint="eastAsia"/>
          <w:sz w:val="21"/>
          <w:szCs w:val="21"/>
        </w:rPr>
        <w:t>1</w:t>
      </w:r>
      <w:r w:rsidRPr="00EC27DF">
        <w:rPr>
          <w:rFonts w:ascii="Times New Roman" w:hAnsi="Times New Roman" w:cs="Times New Roman"/>
          <w:sz w:val="21"/>
          <w:szCs w:val="21"/>
        </w:rPr>
        <w:t xml:space="preserve"> for link-level evaluation.</w:t>
      </w:r>
    </w:p>
    <w:p w14:paraId="50A94FB1" w14:textId="2B0D68DC" w:rsidR="0068718A" w:rsidRPr="00EC27DF" w:rsidRDefault="00EC27DF" w:rsidP="00EC27DF">
      <w:pPr>
        <w:jc w:val="center"/>
        <w:rPr>
          <w:rFonts w:ascii="Times New Roman" w:hAnsi="Times New Roman" w:cs="Times New Roman"/>
          <w:sz w:val="21"/>
          <w:szCs w:val="21"/>
        </w:rPr>
      </w:pPr>
      <w:r w:rsidRPr="00EC27DF">
        <w:rPr>
          <w:rFonts w:ascii="Times New Roman" w:hAnsi="Times New Roman" w:cs="Times New Roman"/>
          <w:sz w:val="21"/>
          <w:szCs w:val="21"/>
        </w:rPr>
        <w:t>Table A Simulation assumption for link-level evaluation</w:t>
      </w:r>
    </w:p>
    <w:tbl>
      <w:tblPr>
        <w:tblStyle w:val="af2"/>
        <w:tblW w:w="0" w:type="auto"/>
        <w:tblLook w:val="04A0" w:firstRow="1" w:lastRow="0" w:firstColumn="1" w:lastColumn="0" w:noHBand="0" w:noVBand="1"/>
      </w:tblPr>
      <w:tblGrid>
        <w:gridCol w:w="2830"/>
        <w:gridCol w:w="6906"/>
      </w:tblGrid>
      <w:tr w:rsidR="00363F2A" w14:paraId="308ABB15" w14:textId="77777777" w:rsidTr="0030664C">
        <w:trPr>
          <w:trHeight w:val="283"/>
        </w:trPr>
        <w:tc>
          <w:tcPr>
            <w:tcW w:w="2830" w:type="dxa"/>
            <w:shd w:val="clear" w:color="auto" w:fill="BFBFBF" w:themeFill="background1" w:themeFillShade="BF"/>
            <w:vAlign w:val="center"/>
          </w:tcPr>
          <w:p w14:paraId="48C19906" w14:textId="77777777" w:rsidR="00363F2A" w:rsidRPr="00A919CB" w:rsidRDefault="00363F2A" w:rsidP="0030664C">
            <w:pPr>
              <w:pStyle w:val="a"/>
              <w:numPr>
                <w:ilvl w:val="0"/>
                <w:numId w:val="0"/>
              </w:numPr>
              <w:spacing w:afterLines="0" w:after="0"/>
              <w:jc w:val="center"/>
              <w:rPr>
                <w:rFonts w:ascii="Times New Roman" w:hAnsi="Times New Roman" w:cs="Times New Roman"/>
                <w:b/>
                <w:bCs w:val="0"/>
                <w:sz w:val="22"/>
                <w:szCs w:val="22"/>
              </w:rPr>
            </w:pPr>
            <w:r w:rsidRPr="00A919CB">
              <w:rPr>
                <w:rFonts w:ascii="Times New Roman" w:hAnsi="Times New Roman" w:cs="Times New Roman" w:hint="eastAsia"/>
                <w:b/>
                <w:bCs w:val="0"/>
                <w:sz w:val="22"/>
                <w:szCs w:val="22"/>
              </w:rPr>
              <w:t>Parameter</w:t>
            </w:r>
          </w:p>
        </w:tc>
        <w:tc>
          <w:tcPr>
            <w:tcW w:w="6906" w:type="dxa"/>
            <w:shd w:val="clear" w:color="auto" w:fill="BFBFBF" w:themeFill="background1" w:themeFillShade="BF"/>
            <w:vAlign w:val="center"/>
          </w:tcPr>
          <w:p w14:paraId="46186295" w14:textId="77777777" w:rsidR="00363F2A" w:rsidRPr="00A919CB" w:rsidRDefault="00363F2A" w:rsidP="0030664C">
            <w:pPr>
              <w:pStyle w:val="a"/>
              <w:numPr>
                <w:ilvl w:val="0"/>
                <w:numId w:val="0"/>
              </w:numPr>
              <w:spacing w:afterLines="0" w:after="0"/>
              <w:jc w:val="center"/>
              <w:rPr>
                <w:rFonts w:ascii="Times New Roman" w:hAnsi="Times New Roman" w:cs="Times New Roman"/>
                <w:b/>
                <w:bCs w:val="0"/>
                <w:sz w:val="22"/>
                <w:szCs w:val="22"/>
              </w:rPr>
            </w:pPr>
            <w:r w:rsidRPr="00A919CB">
              <w:rPr>
                <w:rFonts w:ascii="Times New Roman" w:hAnsi="Times New Roman" w:cs="Times New Roman" w:hint="eastAsia"/>
                <w:b/>
                <w:bCs w:val="0"/>
                <w:sz w:val="22"/>
                <w:szCs w:val="22"/>
              </w:rPr>
              <w:t>Value</w:t>
            </w:r>
          </w:p>
        </w:tc>
      </w:tr>
      <w:tr w:rsidR="00363F2A" w14:paraId="6F3F0091" w14:textId="77777777" w:rsidTr="0030664C">
        <w:trPr>
          <w:trHeight w:val="283"/>
        </w:trPr>
        <w:tc>
          <w:tcPr>
            <w:tcW w:w="2830" w:type="dxa"/>
            <w:vAlign w:val="center"/>
          </w:tcPr>
          <w:p w14:paraId="5537DD02"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Carrier frequency</w:t>
            </w:r>
          </w:p>
        </w:tc>
        <w:tc>
          <w:tcPr>
            <w:tcW w:w="6906" w:type="dxa"/>
            <w:vAlign w:val="center"/>
          </w:tcPr>
          <w:p w14:paraId="5B268166" w14:textId="77777777"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15 GHz</w:t>
            </w:r>
          </w:p>
        </w:tc>
      </w:tr>
      <w:tr w:rsidR="00363F2A" w14:paraId="7DC3D4C4" w14:textId="77777777" w:rsidTr="0030664C">
        <w:trPr>
          <w:trHeight w:val="283"/>
        </w:trPr>
        <w:tc>
          <w:tcPr>
            <w:tcW w:w="2830" w:type="dxa"/>
            <w:vAlign w:val="center"/>
          </w:tcPr>
          <w:p w14:paraId="5F05A4B3"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Subcarrier Spacing</w:t>
            </w:r>
          </w:p>
        </w:tc>
        <w:tc>
          <w:tcPr>
            <w:tcW w:w="6906" w:type="dxa"/>
            <w:vAlign w:val="center"/>
          </w:tcPr>
          <w:p w14:paraId="768C41C3" w14:textId="77777777"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30/60/120 kHz</w:t>
            </w:r>
          </w:p>
        </w:tc>
      </w:tr>
      <w:tr w:rsidR="00363F2A" w14:paraId="5DC86205" w14:textId="77777777" w:rsidTr="0030664C">
        <w:trPr>
          <w:trHeight w:val="283"/>
        </w:trPr>
        <w:tc>
          <w:tcPr>
            <w:tcW w:w="2830" w:type="dxa"/>
            <w:vAlign w:val="center"/>
          </w:tcPr>
          <w:p w14:paraId="5CC65804"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Carrier bandwidth/RBs</w:t>
            </w:r>
          </w:p>
        </w:tc>
        <w:tc>
          <w:tcPr>
            <w:tcW w:w="6906" w:type="dxa"/>
            <w:vAlign w:val="center"/>
          </w:tcPr>
          <w:p w14:paraId="402B7230" w14:textId="381DC6B9" w:rsidR="00363F2A" w:rsidRDefault="00363F2A" w:rsidP="0030664C">
            <w:pPr>
              <w:pStyle w:val="a"/>
              <w:numPr>
                <w:ilvl w:val="0"/>
                <w:numId w:val="0"/>
              </w:numPr>
              <w:spacing w:afterLines="0" w:after="0"/>
              <w:jc w:val="left"/>
              <w:rPr>
                <w:rFonts w:ascii="Times New Roman" w:hAnsi="Times New Roman" w:cs="Times New Roman"/>
              </w:rPr>
            </w:pPr>
            <w:r>
              <w:rPr>
                <w:rFonts w:ascii="Times New Roman" w:hAnsi="Times New Roman" w:cs="Times New Roman" w:hint="eastAsia"/>
              </w:rPr>
              <w:t xml:space="preserve">20MHz/ </w:t>
            </w:r>
            <w:r w:rsidR="004658E1">
              <w:rPr>
                <w:rFonts w:ascii="Times New Roman" w:hAnsi="Times New Roman" w:cs="Times New Roman" w:hint="eastAsia"/>
              </w:rPr>
              <w:t>51</w:t>
            </w:r>
            <w:r>
              <w:rPr>
                <w:rFonts w:ascii="Times New Roman" w:hAnsi="Times New Roman" w:cs="Times New Roman" w:hint="eastAsia"/>
              </w:rPr>
              <w:t xml:space="preserve">(SCS=30 kHz), </w:t>
            </w:r>
            <w:r w:rsidR="004658E1">
              <w:rPr>
                <w:rFonts w:ascii="Times New Roman" w:hAnsi="Times New Roman" w:cs="Times New Roman" w:hint="eastAsia"/>
              </w:rPr>
              <w:t>24</w:t>
            </w:r>
            <w:r>
              <w:rPr>
                <w:rFonts w:ascii="Times New Roman" w:hAnsi="Times New Roman" w:cs="Times New Roman" w:hint="eastAsia"/>
              </w:rPr>
              <w:t xml:space="preserve">(SCS=60 kHz), </w:t>
            </w:r>
            <w:r w:rsidR="004658E1">
              <w:rPr>
                <w:rFonts w:ascii="Times New Roman" w:hAnsi="Times New Roman" w:cs="Times New Roman" w:hint="eastAsia"/>
              </w:rPr>
              <w:t>11</w:t>
            </w:r>
            <w:r>
              <w:rPr>
                <w:rFonts w:ascii="Times New Roman" w:hAnsi="Times New Roman" w:cs="Times New Roman" w:hint="eastAsia"/>
              </w:rPr>
              <w:t>(SCS=120 kHz)</w:t>
            </w:r>
          </w:p>
        </w:tc>
      </w:tr>
      <w:tr w:rsidR="00363F2A" w14:paraId="749F79DF" w14:textId="77777777" w:rsidTr="0030664C">
        <w:trPr>
          <w:trHeight w:val="283"/>
        </w:trPr>
        <w:tc>
          <w:tcPr>
            <w:tcW w:w="2830" w:type="dxa"/>
            <w:vAlign w:val="center"/>
          </w:tcPr>
          <w:p w14:paraId="6B6537B3"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Waveform</w:t>
            </w:r>
          </w:p>
        </w:tc>
        <w:tc>
          <w:tcPr>
            <w:tcW w:w="6906" w:type="dxa"/>
            <w:vAlign w:val="center"/>
          </w:tcPr>
          <w:p w14:paraId="2516BEB9" w14:textId="77777777"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CP-OFDM</w:t>
            </w:r>
          </w:p>
        </w:tc>
      </w:tr>
      <w:tr w:rsidR="00363F2A" w14:paraId="25C4043A" w14:textId="77777777" w:rsidTr="0030664C">
        <w:trPr>
          <w:trHeight w:val="283"/>
        </w:trPr>
        <w:tc>
          <w:tcPr>
            <w:tcW w:w="2830" w:type="dxa"/>
            <w:vAlign w:val="center"/>
          </w:tcPr>
          <w:p w14:paraId="251368D5"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CP</w:t>
            </w:r>
          </w:p>
        </w:tc>
        <w:tc>
          <w:tcPr>
            <w:tcW w:w="6906" w:type="dxa"/>
            <w:vAlign w:val="center"/>
          </w:tcPr>
          <w:p w14:paraId="74A980ED" w14:textId="77777777"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Normal CP at any given SCS</w:t>
            </w:r>
          </w:p>
        </w:tc>
      </w:tr>
      <w:tr w:rsidR="00363F2A" w14:paraId="3714FCD5" w14:textId="77777777" w:rsidTr="0030664C">
        <w:trPr>
          <w:trHeight w:val="283"/>
        </w:trPr>
        <w:tc>
          <w:tcPr>
            <w:tcW w:w="2830" w:type="dxa"/>
            <w:vAlign w:val="center"/>
          </w:tcPr>
          <w:p w14:paraId="6BE2EFEC"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Channel model</w:t>
            </w:r>
          </w:p>
        </w:tc>
        <w:tc>
          <w:tcPr>
            <w:tcW w:w="6906" w:type="dxa"/>
            <w:vAlign w:val="center"/>
          </w:tcPr>
          <w:p w14:paraId="7C1B1C2E" w14:textId="5784D4C2" w:rsidR="00363F2A" w:rsidRDefault="00807ED2"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T</w:t>
            </w:r>
            <w:r w:rsidR="00363F2A">
              <w:rPr>
                <w:rFonts w:ascii="Times New Roman" w:hAnsi="Times New Roman" w:cs="Times New Roman" w:hint="eastAsia"/>
              </w:rPr>
              <w:t>DL-C (</w:t>
            </w:r>
            <w:r w:rsidR="00363F2A" w:rsidRPr="00C37147">
              <w:rPr>
                <w:rFonts w:ascii="Times New Roman" w:hAnsi="Times New Roman" w:cs="Times New Roman"/>
              </w:rPr>
              <w:t>DS = 100ns</w:t>
            </w:r>
            <w:r w:rsidR="00363F2A">
              <w:rPr>
                <w:rFonts w:ascii="Times New Roman" w:hAnsi="Times New Roman" w:cs="Times New Roman" w:hint="eastAsia"/>
              </w:rPr>
              <w:t>)</w:t>
            </w:r>
          </w:p>
        </w:tc>
      </w:tr>
      <w:tr w:rsidR="002A35A2" w14:paraId="12F08FA9" w14:textId="77777777" w:rsidTr="0030664C">
        <w:trPr>
          <w:trHeight w:val="283"/>
        </w:trPr>
        <w:tc>
          <w:tcPr>
            <w:tcW w:w="2830" w:type="dxa"/>
            <w:vAlign w:val="center"/>
          </w:tcPr>
          <w:p w14:paraId="76F39689" w14:textId="4D0D02E6" w:rsidR="002A35A2" w:rsidRDefault="002A35A2" w:rsidP="0030664C">
            <w:pPr>
              <w:pStyle w:val="a"/>
              <w:numPr>
                <w:ilvl w:val="0"/>
                <w:numId w:val="0"/>
              </w:numPr>
              <w:spacing w:afterLines="0" w:after="0"/>
              <w:jc w:val="center"/>
              <w:rPr>
                <w:rFonts w:ascii="Times New Roman" w:hAnsi="Times New Roman" w:cs="Times New Roman"/>
              </w:rPr>
            </w:pPr>
            <w:proofErr w:type="spellStart"/>
            <w:r>
              <w:rPr>
                <w:rFonts w:ascii="Times New Roman" w:hAnsi="Times New Roman" w:cs="Times New Roman" w:hint="eastAsia"/>
              </w:rPr>
              <w:t>gNB</w:t>
            </w:r>
            <w:proofErr w:type="spellEnd"/>
            <w:r>
              <w:rPr>
                <w:rFonts w:ascii="Times New Roman" w:hAnsi="Times New Roman" w:cs="Times New Roman" w:hint="eastAsia"/>
              </w:rPr>
              <w:t xml:space="preserve"> antenna configuration</w:t>
            </w:r>
          </w:p>
        </w:tc>
        <w:tc>
          <w:tcPr>
            <w:tcW w:w="6906" w:type="dxa"/>
            <w:vAlign w:val="center"/>
          </w:tcPr>
          <w:p w14:paraId="79E2F57C" w14:textId="07E9E9D0" w:rsidR="002A35A2" w:rsidRDefault="002A35A2"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4Tx</w:t>
            </w:r>
          </w:p>
        </w:tc>
      </w:tr>
      <w:tr w:rsidR="00363F2A" w14:paraId="420DD3B8" w14:textId="77777777" w:rsidTr="0030664C">
        <w:trPr>
          <w:trHeight w:val="283"/>
        </w:trPr>
        <w:tc>
          <w:tcPr>
            <w:tcW w:w="2830" w:type="dxa"/>
            <w:vAlign w:val="center"/>
          </w:tcPr>
          <w:p w14:paraId="3B34556A" w14:textId="30D36792" w:rsidR="00363F2A" w:rsidRDefault="00E156A1"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 xml:space="preserve">UE antenna </w:t>
            </w:r>
            <w:r w:rsidR="00970222">
              <w:rPr>
                <w:rFonts w:ascii="Times New Roman" w:hAnsi="Times New Roman" w:cs="Times New Roman" w:hint="eastAsia"/>
              </w:rPr>
              <w:t>configuration</w:t>
            </w:r>
          </w:p>
        </w:tc>
        <w:tc>
          <w:tcPr>
            <w:tcW w:w="6906" w:type="dxa"/>
            <w:vAlign w:val="center"/>
          </w:tcPr>
          <w:p w14:paraId="61BD9BC6" w14:textId="2990BDC1"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4</w:t>
            </w:r>
            <w:r w:rsidR="00970222">
              <w:rPr>
                <w:rFonts w:ascii="Times New Roman" w:hAnsi="Times New Roman" w:cs="Times New Roman" w:hint="eastAsia"/>
              </w:rPr>
              <w:t>Rx</w:t>
            </w:r>
          </w:p>
        </w:tc>
      </w:tr>
      <w:tr w:rsidR="00363F2A" w14:paraId="5ADEE89C" w14:textId="77777777" w:rsidTr="0030664C">
        <w:trPr>
          <w:trHeight w:val="283"/>
        </w:trPr>
        <w:tc>
          <w:tcPr>
            <w:tcW w:w="2830" w:type="dxa"/>
            <w:vAlign w:val="center"/>
          </w:tcPr>
          <w:p w14:paraId="27801D0D"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UE speed</w:t>
            </w:r>
          </w:p>
        </w:tc>
        <w:tc>
          <w:tcPr>
            <w:tcW w:w="6906" w:type="dxa"/>
            <w:vAlign w:val="center"/>
          </w:tcPr>
          <w:p w14:paraId="78E74214" w14:textId="270012AC"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3/30 km/h</w:t>
            </w:r>
          </w:p>
        </w:tc>
      </w:tr>
      <w:tr w:rsidR="00363F2A" w14:paraId="03D0311B" w14:textId="77777777" w:rsidTr="0030664C">
        <w:trPr>
          <w:trHeight w:val="283"/>
        </w:trPr>
        <w:tc>
          <w:tcPr>
            <w:tcW w:w="2830" w:type="dxa"/>
            <w:vAlign w:val="center"/>
          </w:tcPr>
          <w:p w14:paraId="348E7F84"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DMRS configuration</w:t>
            </w:r>
          </w:p>
        </w:tc>
        <w:tc>
          <w:tcPr>
            <w:tcW w:w="6906" w:type="dxa"/>
            <w:vAlign w:val="center"/>
          </w:tcPr>
          <w:p w14:paraId="59BEB26F" w14:textId="3216809A"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2 symbols/slot</w:t>
            </w:r>
            <w:r w:rsidR="00350738">
              <w:rPr>
                <w:rFonts w:ascii="Times New Roman" w:hAnsi="Times New Roman" w:cs="Times New Roman" w:hint="eastAsia"/>
              </w:rPr>
              <w:t xml:space="preserve"> </w:t>
            </w:r>
            <w:r w:rsidR="00350738" w:rsidRPr="00350738">
              <w:rPr>
                <w:rFonts w:ascii="Times New Roman" w:hAnsi="Times New Roman" w:cs="Times New Roman"/>
              </w:rPr>
              <w:t>(as specified in TS 38.211, sect. 7.4.1.1.2), Type A</w:t>
            </w:r>
          </w:p>
        </w:tc>
      </w:tr>
      <w:tr w:rsidR="00363F2A" w14:paraId="55328806" w14:textId="77777777" w:rsidTr="0030664C">
        <w:trPr>
          <w:trHeight w:val="283"/>
        </w:trPr>
        <w:tc>
          <w:tcPr>
            <w:tcW w:w="2830" w:type="dxa"/>
            <w:vAlign w:val="center"/>
          </w:tcPr>
          <w:p w14:paraId="64F8980C"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Channel code</w:t>
            </w:r>
          </w:p>
        </w:tc>
        <w:tc>
          <w:tcPr>
            <w:tcW w:w="6906" w:type="dxa"/>
            <w:vAlign w:val="center"/>
          </w:tcPr>
          <w:p w14:paraId="2FEDE9E3" w14:textId="77777777" w:rsidR="00363F2A" w:rsidRDefault="00363F2A" w:rsidP="0030664C">
            <w:pPr>
              <w:pStyle w:val="a"/>
              <w:numPr>
                <w:ilvl w:val="0"/>
                <w:numId w:val="0"/>
              </w:numPr>
              <w:spacing w:afterLines="0" w:after="0"/>
              <w:rPr>
                <w:rFonts w:ascii="Times New Roman" w:hAnsi="Times New Roman" w:cs="Times New Roman"/>
              </w:rPr>
            </w:pPr>
            <w:r>
              <w:rPr>
                <w:rFonts w:ascii="Times New Roman" w:hAnsi="Times New Roman" w:cs="Times New Roman"/>
              </w:rPr>
              <w:t>LDPC</w:t>
            </w:r>
          </w:p>
        </w:tc>
      </w:tr>
      <w:tr w:rsidR="00363F2A" w14:paraId="27D078E6" w14:textId="77777777" w:rsidTr="0030664C">
        <w:trPr>
          <w:trHeight w:val="283"/>
        </w:trPr>
        <w:tc>
          <w:tcPr>
            <w:tcW w:w="2830" w:type="dxa"/>
            <w:vAlign w:val="center"/>
          </w:tcPr>
          <w:p w14:paraId="0E9930DD" w14:textId="77777777" w:rsidR="00363F2A" w:rsidRDefault="00363F2A" w:rsidP="0030664C">
            <w:pPr>
              <w:pStyle w:val="a"/>
              <w:numPr>
                <w:ilvl w:val="0"/>
                <w:numId w:val="0"/>
              </w:numPr>
              <w:spacing w:afterLines="0" w:after="0"/>
              <w:jc w:val="center"/>
              <w:rPr>
                <w:rFonts w:ascii="Times New Roman" w:hAnsi="Times New Roman" w:cs="Times New Roman"/>
              </w:rPr>
            </w:pPr>
            <w:r>
              <w:rPr>
                <w:rFonts w:ascii="Times New Roman" w:hAnsi="Times New Roman" w:cs="Times New Roman" w:hint="eastAsia"/>
              </w:rPr>
              <w:t>MCS</w:t>
            </w:r>
          </w:p>
        </w:tc>
        <w:tc>
          <w:tcPr>
            <w:tcW w:w="6906" w:type="dxa"/>
            <w:vAlign w:val="center"/>
          </w:tcPr>
          <w:p w14:paraId="12FDA06C" w14:textId="78B50588" w:rsidR="00225EA6" w:rsidRDefault="00225EA6" w:rsidP="0030664C">
            <w:pPr>
              <w:pStyle w:val="a"/>
              <w:numPr>
                <w:ilvl w:val="0"/>
                <w:numId w:val="0"/>
              </w:numPr>
              <w:spacing w:afterLines="0" w:after="0"/>
              <w:rPr>
                <w:rFonts w:ascii="Times New Roman" w:hAnsi="Times New Roman" w:cs="Times New Roman"/>
              </w:rPr>
            </w:pPr>
            <w:r>
              <w:rPr>
                <w:rFonts w:ascii="Times New Roman" w:hAnsi="Times New Roman" w:cs="Times New Roman" w:hint="eastAsia"/>
              </w:rPr>
              <w:t>64QAM</w:t>
            </w:r>
            <w:r>
              <w:rPr>
                <w:rFonts w:ascii="Times New Roman" w:hAnsi="Times New Roman" w:cs="Times New Roman" w:hint="eastAsia"/>
              </w:rPr>
              <w:t>：</w:t>
            </w:r>
            <w:r>
              <w:rPr>
                <w:rFonts w:ascii="Times New Roman" w:hAnsi="Times New Roman" w:cs="Times New Roman" w:hint="eastAsia"/>
              </w:rPr>
              <w:t>MCS=23, R=719/1024 (</w:t>
            </w:r>
            <w:r w:rsidRPr="00AF33F8">
              <w:rPr>
                <w:rFonts w:ascii="Times New Roman" w:hAnsi="Times New Roman" w:cs="Times New Roman" w:hint="eastAsia"/>
              </w:rPr>
              <w:t>as specifie</w:t>
            </w:r>
            <w:r>
              <w:rPr>
                <w:rFonts w:ascii="Times New Roman" w:hAnsi="Times New Roman" w:cs="Times New Roman" w:hint="eastAsia"/>
              </w:rPr>
              <w:t xml:space="preserve">d in TS 38.214, sect. </w:t>
            </w:r>
            <w:r w:rsidRPr="00B75254">
              <w:rPr>
                <w:rFonts w:ascii="Times New Roman" w:hAnsi="Times New Roman" w:cs="Times New Roman"/>
              </w:rPr>
              <w:t>5.1.3</w:t>
            </w:r>
            <w:r>
              <w:rPr>
                <w:rFonts w:ascii="Times New Roman" w:hAnsi="Times New Roman" w:cs="Times New Roman" w:hint="eastAsia"/>
              </w:rPr>
              <w:t>))</w:t>
            </w:r>
          </w:p>
          <w:p w14:paraId="296895AB" w14:textId="63B0DC3B" w:rsidR="00363F2A" w:rsidRPr="00AF33F8" w:rsidRDefault="00363F2A" w:rsidP="0030664C">
            <w:pPr>
              <w:pStyle w:val="a"/>
              <w:numPr>
                <w:ilvl w:val="0"/>
                <w:numId w:val="0"/>
              </w:numPr>
              <w:spacing w:afterLines="0" w:after="0"/>
              <w:rPr>
                <w:rFonts w:ascii="Times New Roman" w:hAnsi="Times New Roman" w:cs="Times New Roman"/>
              </w:rPr>
            </w:pPr>
            <w:r w:rsidRPr="00AF33F8">
              <w:rPr>
                <w:rFonts w:ascii="Times New Roman" w:hAnsi="Times New Roman" w:cs="Times New Roman"/>
              </w:rPr>
              <w:t>256QAM</w:t>
            </w:r>
            <w:r w:rsidR="009E5681" w:rsidRPr="00AF33F8">
              <w:rPr>
                <w:rFonts w:ascii="Times New Roman" w:hAnsi="Times New Roman" w:cs="Times New Roman"/>
              </w:rPr>
              <w:t>：</w:t>
            </w:r>
            <w:r w:rsidR="00145AB1" w:rsidRPr="00AF33F8">
              <w:rPr>
                <w:rFonts w:ascii="Times New Roman" w:hAnsi="Times New Roman" w:cs="Times New Roman"/>
              </w:rPr>
              <w:t>MCS=21, R=</w:t>
            </w:r>
            <w:r w:rsidR="009E5681" w:rsidRPr="00AF33F8">
              <w:rPr>
                <w:rFonts w:ascii="Times New Roman" w:hAnsi="Times New Roman" w:cs="Times New Roman"/>
              </w:rPr>
              <w:t>711/1024 (</w:t>
            </w:r>
            <w:r w:rsidR="00AF33F8" w:rsidRPr="00AF33F8">
              <w:rPr>
                <w:rFonts w:ascii="Times New Roman" w:hAnsi="Times New Roman" w:cs="Times New Roman" w:hint="eastAsia"/>
              </w:rPr>
              <w:t>as specifie</w:t>
            </w:r>
            <w:r w:rsidR="00AF33F8">
              <w:rPr>
                <w:rFonts w:ascii="Times New Roman" w:hAnsi="Times New Roman" w:cs="Times New Roman" w:hint="eastAsia"/>
              </w:rPr>
              <w:t xml:space="preserve">d in TS 38.214, sect. </w:t>
            </w:r>
            <w:r w:rsidR="00B75254" w:rsidRPr="00B75254">
              <w:rPr>
                <w:rFonts w:ascii="Times New Roman" w:hAnsi="Times New Roman" w:cs="Times New Roman"/>
              </w:rPr>
              <w:t>5.1.3</w:t>
            </w:r>
            <w:r w:rsidR="00745591">
              <w:rPr>
                <w:rFonts w:ascii="Times New Roman" w:hAnsi="Times New Roman" w:cs="Times New Roman" w:hint="eastAsia"/>
              </w:rPr>
              <w:t>)</w:t>
            </w:r>
          </w:p>
          <w:p w14:paraId="25F44A3B" w14:textId="2612DDEA" w:rsidR="00363F2A" w:rsidRDefault="00363F2A" w:rsidP="0030664C">
            <w:pPr>
              <w:pStyle w:val="a"/>
              <w:numPr>
                <w:ilvl w:val="0"/>
                <w:numId w:val="0"/>
              </w:numPr>
              <w:spacing w:afterLines="0" w:after="0"/>
              <w:rPr>
                <w:rFonts w:ascii="Times New Roman" w:hAnsi="Times New Roman" w:cs="Times New Roman"/>
              </w:rPr>
            </w:pPr>
            <w:r w:rsidRPr="00DF2523">
              <w:rPr>
                <w:rFonts w:ascii="Times New Roman" w:hAnsi="Times New Roman" w:cs="Times New Roman"/>
              </w:rPr>
              <w:t>1024QAM</w:t>
            </w:r>
            <w:r w:rsidR="00DF2523" w:rsidRPr="00DF2523">
              <w:rPr>
                <w:rFonts w:ascii="Times New Roman" w:hAnsi="Times New Roman" w:cs="Times New Roman"/>
              </w:rPr>
              <w:t>：</w:t>
            </w:r>
            <w:r w:rsidR="00DF2523" w:rsidRPr="00DF2523">
              <w:rPr>
                <w:rFonts w:ascii="Times New Roman" w:hAnsi="Times New Roman" w:cs="Times New Roman"/>
              </w:rPr>
              <w:t>MCS=23, R=805.5/1024 (</w:t>
            </w:r>
            <w:r w:rsidR="002E2831" w:rsidRPr="00AF33F8">
              <w:rPr>
                <w:rFonts w:ascii="Times New Roman" w:hAnsi="Times New Roman" w:cs="Times New Roman" w:hint="eastAsia"/>
              </w:rPr>
              <w:t>as specifie</w:t>
            </w:r>
            <w:r w:rsidR="002E2831">
              <w:rPr>
                <w:rFonts w:ascii="Times New Roman" w:hAnsi="Times New Roman" w:cs="Times New Roman" w:hint="eastAsia"/>
              </w:rPr>
              <w:t xml:space="preserve">d in TS 38.214, sect. </w:t>
            </w:r>
            <w:r w:rsidR="002E2831" w:rsidRPr="00B75254">
              <w:rPr>
                <w:rFonts w:ascii="Times New Roman" w:hAnsi="Times New Roman" w:cs="Times New Roman"/>
              </w:rPr>
              <w:t>5.1.3</w:t>
            </w:r>
            <w:r w:rsidR="00DF2523" w:rsidRPr="00DF2523">
              <w:rPr>
                <w:rFonts w:ascii="Times New Roman" w:hAnsi="Times New Roman" w:cs="Times New Roman"/>
              </w:rPr>
              <w:t>)</w:t>
            </w:r>
          </w:p>
        </w:tc>
      </w:tr>
    </w:tbl>
    <w:p w14:paraId="6D72C4D1" w14:textId="77777777" w:rsidR="005C64E7" w:rsidRPr="00EC27DF" w:rsidRDefault="005C64E7" w:rsidP="005C64E7"/>
    <w:sectPr w:rsidR="005C64E7" w:rsidRPr="00EC27DF"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06220" w14:textId="77777777" w:rsidR="007D5BE8" w:rsidRPr="00DA4F58" w:rsidRDefault="007D5BE8" w:rsidP="002E0AB9">
      <w:pPr>
        <w:rPr>
          <w:kern w:val="2"/>
          <w:lang w:eastAsia="zh-CN"/>
        </w:rPr>
      </w:pPr>
      <w:r>
        <w:separator/>
      </w:r>
    </w:p>
  </w:endnote>
  <w:endnote w:type="continuationSeparator" w:id="0">
    <w:p w14:paraId="60774249" w14:textId="77777777" w:rsidR="007D5BE8" w:rsidRPr="00DA4F58" w:rsidRDefault="007D5BE8" w:rsidP="002E0AB9">
      <w:pPr>
        <w:rPr>
          <w:kern w:val="2"/>
          <w:lang w:eastAsia="zh-CN"/>
        </w:rPr>
      </w:pPr>
      <w:r>
        <w:continuationSeparator/>
      </w:r>
    </w:p>
  </w:endnote>
  <w:endnote w:type="continuationNotice" w:id="1">
    <w:p w14:paraId="06DA9843" w14:textId="77777777" w:rsidR="007D5BE8" w:rsidRDefault="007D5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D90D8" w14:textId="77777777" w:rsidR="007D5BE8" w:rsidRPr="00DA4F58" w:rsidRDefault="007D5BE8" w:rsidP="002E0AB9">
      <w:pPr>
        <w:rPr>
          <w:kern w:val="2"/>
          <w:lang w:eastAsia="zh-CN"/>
        </w:rPr>
      </w:pPr>
      <w:r>
        <w:separator/>
      </w:r>
    </w:p>
  </w:footnote>
  <w:footnote w:type="continuationSeparator" w:id="0">
    <w:p w14:paraId="3E0C92E7" w14:textId="77777777" w:rsidR="007D5BE8" w:rsidRPr="00DA4F58" w:rsidRDefault="007D5BE8" w:rsidP="002E0AB9">
      <w:pPr>
        <w:rPr>
          <w:kern w:val="2"/>
          <w:lang w:eastAsia="zh-CN"/>
        </w:rPr>
      </w:pPr>
      <w:r>
        <w:continuationSeparator/>
      </w:r>
    </w:p>
  </w:footnote>
  <w:footnote w:type="continuationNotice" w:id="1">
    <w:p w14:paraId="72D4F700" w14:textId="77777777" w:rsidR="007D5BE8" w:rsidRDefault="007D5B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0A57B7"/>
    <w:multiLevelType w:val="hybridMultilevel"/>
    <w:tmpl w:val="C262A66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53A20D6"/>
    <w:multiLevelType w:val="hybridMultilevel"/>
    <w:tmpl w:val="E3D616C2"/>
    <w:lvl w:ilvl="0" w:tplc="6EE81350">
      <w:start w:val="1"/>
      <w:numFmt w:val="decimal"/>
      <w:lvlText w:val="%1."/>
      <w:lvlJc w:val="left"/>
      <w:pPr>
        <w:ind w:left="1020" w:hanging="360"/>
      </w:pPr>
    </w:lvl>
    <w:lvl w:ilvl="1" w:tplc="52E0BAAC">
      <w:start w:val="1"/>
      <w:numFmt w:val="decimal"/>
      <w:lvlText w:val="%2."/>
      <w:lvlJc w:val="left"/>
      <w:pPr>
        <w:ind w:left="1020" w:hanging="360"/>
      </w:pPr>
    </w:lvl>
    <w:lvl w:ilvl="2" w:tplc="D66472C8">
      <w:start w:val="1"/>
      <w:numFmt w:val="decimal"/>
      <w:lvlText w:val="%3."/>
      <w:lvlJc w:val="left"/>
      <w:pPr>
        <w:ind w:left="1020" w:hanging="360"/>
      </w:pPr>
    </w:lvl>
    <w:lvl w:ilvl="3" w:tplc="E9E213DA">
      <w:start w:val="1"/>
      <w:numFmt w:val="decimal"/>
      <w:lvlText w:val="%4."/>
      <w:lvlJc w:val="left"/>
      <w:pPr>
        <w:ind w:left="1020" w:hanging="360"/>
      </w:pPr>
    </w:lvl>
    <w:lvl w:ilvl="4" w:tplc="E23E086A">
      <w:start w:val="1"/>
      <w:numFmt w:val="decimal"/>
      <w:lvlText w:val="%5."/>
      <w:lvlJc w:val="left"/>
      <w:pPr>
        <w:ind w:left="1020" w:hanging="360"/>
      </w:pPr>
    </w:lvl>
    <w:lvl w:ilvl="5" w:tplc="094042D2">
      <w:start w:val="1"/>
      <w:numFmt w:val="decimal"/>
      <w:lvlText w:val="%6."/>
      <w:lvlJc w:val="left"/>
      <w:pPr>
        <w:ind w:left="1020" w:hanging="360"/>
      </w:pPr>
    </w:lvl>
    <w:lvl w:ilvl="6" w:tplc="FA985A74">
      <w:start w:val="1"/>
      <w:numFmt w:val="decimal"/>
      <w:lvlText w:val="%7."/>
      <w:lvlJc w:val="left"/>
      <w:pPr>
        <w:ind w:left="1020" w:hanging="360"/>
      </w:pPr>
    </w:lvl>
    <w:lvl w:ilvl="7" w:tplc="88662784">
      <w:start w:val="1"/>
      <w:numFmt w:val="decimal"/>
      <w:lvlText w:val="%8."/>
      <w:lvlJc w:val="left"/>
      <w:pPr>
        <w:ind w:left="1020" w:hanging="360"/>
      </w:pPr>
    </w:lvl>
    <w:lvl w:ilvl="8" w:tplc="80FEED82">
      <w:start w:val="1"/>
      <w:numFmt w:val="decimal"/>
      <w:lvlText w:val="%9."/>
      <w:lvlJc w:val="left"/>
      <w:pPr>
        <w:ind w:left="1020" w:hanging="360"/>
      </w:p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BA4CD6"/>
    <w:multiLevelType w:val="hybridMultilevel"/>
    <w:tmpl w:val="C0E8219C"/>
    <w:lvl w:ilvl="0" w:tplc="0409000B">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C553DA2"/>
    <w:multiLevelType w:val="hybridMultilevel"/>
    <w:tmpl w:val="CB60C1D2"/>
    <w:lvl w:ilvl="0" w:tplc="33D4DD08">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35C44AF"/>
    <w:multiLevelType w:val="hybridMultilevel"/>
    <w:tmpl w:val="E9E0F738"/>
    <w:lvl w:ilvl="0" w:tplc="D9E4870E">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5" w15:restartNumberingAfterBreak="0">
    <w:nsid w:val="239C4049"/>
    <w:multiLevelType w:val="hybridMultilevel"/>
    <w:tmpl w:val="CB4821C6"/>
    <w:lvl w:ilvl="0" w:tplc="A33CC63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4057FAB"/>
    <w:multiLevelType w:val="hybridMultilevel"/>
    <w:tmpl w:val="43240B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4CF48E6"/>
    <w:multiLevelType w:val="hybridMultilevel"/>
    <w:tmpl w:val="DD687748"/>
    <w:lvl w:ilvl="0" w:tplc="656EB99A">
      <w:start w:val="1"/>
      <w:numFmt w:val="bullet"/>
      <w:lvlText w:val="•"/>
      <w:lvlJc w:val="left"/>
      <w:pPr>
        <w:tabs>
          <w:tab w:val="num" w:pos="720"/>
        </w:tabs>
        <w:ind w:left="720" w:hanging="360"/>
      </w:pPr>
      <w:rPr>
        <w:rFonts w:ascii="Arial" w:hAnsi="Arial" w:hint="default"/>
      </w:rPr>
    </w:lvl>
    <w:lvl w:ilvl="1" w:tplc="DE6C90FC">
      <w:start w:val="1"/>
      <w:numFmt w:val="bullet"/>
      <w:lvlText w:val="•"/>
      <w:lvlJc w:val="left"/>
      <w:pPr>
        <w:tabs>
          <w:tab w:val="num" w:pos="1440"/>
        </w:tabs>
        <w:ind w:left="1440" w:hanging="360"/>
      </w:pPr>
      <w:rPr>
        <w:rFonts w:ascii="Arial" w:hAnsi="Arial" w:hint="default"/>
      </w:rPr>
    </w:lvl>
    <w:lvl w:ilvl="2" w:tplc="8F1CC0CA" w:tentative="1">
      <w:start w:val="1"/>
      <w:numFmt w:val="bullet"/>
      <w:lvlText w:val="•"/>
      <w:lvlJc w:val="left"/>
      <w:pPr>
        <w:tabs>
          <w:tab w:val="num" w:pos="2160"/>
        </w:tabs>
        <w:ind w:left="2160" w:hanging="360"/>
      </w:pPr>
      <w:rPr>
        <w:rFonts w:ascii="Arial" w:hAnsi="Arial" w:hint="default"/>
      </w:rPr>
    </w:lvl>
    <w:lvl w:ilvl="3" w:tplc="AEEC1AFE" w:tentative="1">
      <w:start w:val="1"/>
      <w:numFmt w:val="bullet"/>
      <w:lvlText w:val="•"/>
      <w:lvlJc w:val="left"/>
      <w:pPr>
        <w:tabs>
          <w:tab w:val="num" w:pos="2880"/>
        </w:tabs>
        <w:ind w:left="2880" w:hanging="360"/>
      </w:pPr>
      <w:rPr>
        <w:rFonts w:ascii="Arial" w:hAnsi="Arial" w:hint="default"/>
      </w:rPr>
    </w:lvl>
    <w:lvl w:ilvl="4" w:tplc="CA0CAD68" w:tentative="1">
      <w:start w:val="1"/>
      <w:numFmt w:val="bullet"/>
      <w:lvlText w:val="•"/>
      <w:lvlJc w:val="left"/>
      <w:pPr>
        <w:tabs>
          <w:tab w:val="num" w:pos="3600"/>
        </w:tabs>
        <w:ind w:left="3600" w:hanging="360"/>
      </w:pPr>
      <w:rPr>
        <w:rFonts w:ascii="Arial" w:hAnsi="Arial" w:hint="default"/>
      </w:rPr>
    </w:lvl>
    <w:lvl w:ilvl="5" w:tplc="0658DB30" w:tentative="1">
      <w:start w:val="1"/>
      <w:numFmt w:val="bullet"/>
      <w:lvlText w:val="•"/>
      <w:lvlJc w:val="left"/>
      <w:pPr>
        <w:tabs>
          <w:tab w:val="num" w:pos="4320"/>
        </w:tabs>
        <w:ind w:left="4320" w:hanging="360"/>
      </w:pPr>
      <w:rPr>
        <w:rFonts w:ascii="Arial" w:hAnsi="Arial" w:hint="default"/>
      </w:rPr>
    </w:lvl>
    <w:lvl w:ilvl="6" w:tplc="676AE0AE" w:tentative="1">
      <w:start w:val="1"/>
      <w:numFmt w:val="bullet"/>
      <w:lvlText w:val="•"/>
      <w:lvlJc w:val="left"/>
      <w:pPr>
        <w:tabs>
          <w:tab w:val="num" w:pos="5040"/>
        </w:tabs>
        <w:ind w:left="5040" w:hanging="360"/>
      </w:pPr>
      <w:rPr>
        <w:rFonts w:ascii="Arial" w:hAnsi="Arial" w:hint="default"/>
      </w:rPr>
    </w:lvl>
    <w:lvl w:ilvl="7" w:tplc="16EA744A" w:tentative="1">
      <w:start w:val="1"/>
      <w:numFmt w:val="bullet"/>
      <w:lvlText w:val="•"/>
      <w:lvlJc w:val="left"/>
      <w:pPr>
        <w:tabs>
          <w:tab w:val="num" w:pos="5760"/>
        </w:tabs>
        <w:ind w:left="5760" w:hanging="360"/>
      </w:pPr>
      <w:rPr>
        <w:rFonts w:ascii="Arial" w:hAnsi="Arial" w:hint="default"/>
      </w:rPr>
    </w:lvl>
    <w:lvl w:ilvl="8" w:tplc="DF4E77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AF44F6"/>
    <w:multiLevelType w:val="hybridMultilevel"/>
    <w:tmpl w:val="9EFA4F3A"/>
    <w:lvl w:ilvl="0" w:tplc="0409000D">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20" w15:restartNumberingAfterBreak="0">
    <w:nsid w:val="29462CA3"/>
    <w:multiLevelType w:val="hybridMultilevel"/>
    <w:tmpl w:val="3D821076"/>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C027625"/>
    <w:multiLevelType w:val="hybridMultilevel"/>
    <w:tmpl w:val="5E38122E"/>
    <w:lvl w:ilvl="0" w:tplc="A33CC63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A29AE"/>
    <w:multiLevelType w:val="hybridMultilevel"/>
    <w:tmpl w:val="7898C7A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E2B6A35"/>
    <w:multiLevelType w:val="hybridMultilevel"/>
    <w:tmpl w:val="805E1E5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0990FCA"/>
    <w:multiLevelType w:val="hybridMultilevel"/>
    <w:tmpl w:val="DDCEC53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74B7D24"/>
    <w:multiLevelType w:val="hybridMultilevel"/>
    <w:tmpl w:val="24B6AE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3DF807CA"/>
    <w:multiLevelType w:val="hybridMultilevel"/>
    <w:tmpl w:val="E3AA9D0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EB56E46"/>
    <w:multiLevelType w:val="hybridMultilevel"/>
    <w:tmpl w:val="8E6079D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ECC4D67"/>
    <w:multiLevelType w:val="hybridMultilevel"/>
    <w:tmpl w:val="7FDA403C"/>
    <w:lvl w:ilvl="0" w:tplc="89C26690">
      <w:start w:val="1"/>
      <w:numFmt w:val="decimal"/>
      <w:lvlText w:val="%1)"/>
      <w:lvlJc w:val="left"/>
      <w:pPr>
        <w:ind w:left="1020" w:hanging="360"/>
      </w:pPr>
    </w:lvl>
    <w:lvl w:ilvl="1" w:tplc="3A508DF4">
      <w:start w:val="1"/>
      <w:numFmt w:val="decimal"/>
      <w:lvlText w:val="%2)"/>
      <w:lvlJc w:val="left"/>
      <w:pPr>
        <w:ind w:left="1020" w:hanging="360"/>
      </w:pPr>
    </w:lvl>
    <w:lvl w:ilvl="2" w:tplc="61CAECF0">
      <w:start w:val="1"/>
      <w:numFmt w:val="decimal"/>
      <w:lvlText w:val="%3)"/>
      <w:lvlJc w:val="left"/>
      <w:pPr>
        <w:ind w:left="1020" w:hanging="360"/>
      </w:pPr>
    </w:lvl>
    <w:lvl w:ilvl="3" w:tplc="6B10A030">
      <w:start w:val="1"/>
      <w:numFmt w:val="decimal"/>
      <w:lvlText w:val="%4)"/>
      <w:lvlJc w:val="left"/>
      <w:pPr>
        <w:ind w:left="1020" w:hanging="360"/>
      </w:pPr>
    </w:lvl>
    <w:lvl w:ilvl="4" w:tplc="FBDEF82C">
      <w:start w:val="1"/>
      <w:numFmt w:val="decimal"/>
      <w:lvlText w:val="%5)"/>
      <w:lvlJc w:val="left"/>
      <w:pPr>
        <w:ind w:left="1020" w:hanging="360"/>
      </w:pPr>
    </w:lvl>
    <w:lvl w:ilvl="5" w:tplc="3E92C9C2">
      <w:start w:val="1"/>
      <w:numFmt w:val="decimal"/>
      <w:lvlText w:val="%6)"/>
      <w:lvlJc w:val="left"/>
      <w:pPr>
        <w:ind w:left="1020" w:hanging="360"/>
      </w:pPr>
    </w:lvl>
    <w:lvl w:ilvl="6" w:tplc="9940C256">
      <w:start w:val="1"/>
      <w:numFmt w:val="decimal"/>
      <w:lvlText w:val="%7)"/>
      <w:lvlJc w:val="left"/>
      <w:pPr>
        <w:ind w:left="1020" w:hanging="360"/>
      </w:pPr>
    </w:lvl>
    <w:lvl w:ilvl="7" w:tplc="0D2A6416">
      <w:start w:val="1"/>
      <w:numFmt w:val="decimal"/>
      <w:lvlText w:val="%8)"/>
      <w:lvlJc w:val="left"/>
      <w:pPr>
        <w:ind w:left="1020" w:hanging="360"/>
      </w:pPr>
    </w:lvl>
    <w:lvl w:ilvl="8" w:tplc="2ACC63B0">
      <w:start w:val="1"/>
      <w:numFmt w:val="decimal"/>
      <w:lvlText w:val="%9)"/>
      <w:lvlJc w:val="left"/>
      <w:pPr>
        <w:ind w:left="1020" w:hanging="360"/>
      </w:pPr>
    </w:lvl>
  </w:abstractNum>
  <w:abstractNum w:abstractNumId="33" w15:restartNumberingAfterBreak="0">
    <w:nsid w:val="401516D4"/>
    <w:multiLevelType w:val="hybridMultilevel"/>
    <w:tmpl w:val="D91C8F2A"/>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0234853"/>
    <w:multiLevelType w:val="hybridMultilevel"/>
    <w:tmpl w:val="D152ABC2"/>
    <w:lvl w:ilvl="0" w:tplc="CD6C63A0">
      <w:start w:val="1"/>
      <w:numFmt w:val="bullet"/>
      <w:lvlText w:val="•"/>
      <w:lvlJc w:val="left"/>
      <w:pPr>
        <w:tabs>
          <w:tab w:val="num" w:pos="720"/>
        </w:tabs>
        <w:ind w:left="720" w:hanging="360"/>
      </w:pPr>
      <w:rPr>
        <w:rFonts w:ascii="Arial" w:hAnsi="Arial" w:hint="default"/>
      </w:rPr>
    </w:lvl>
    <w:lvl w:ilvl="1" w:tplc="5A34DA1C">
      <w:start w:val="1"/>
      <w:numFmt w:val="bullet"/>
      <w:lvlText w:val="•"/>
      <w:lvlJc w:val="left"/>
      <w:pPr>
        <w:tabs>
          <w:tab w:val="num" w:pos="1440"/>
        </w:tabs>
        <w:ind w:left="1440" w:hanging="360"/>
      </w:pPr>
      <w:rPr>
        <w:rFonts w:ascii="Arial" w:hAnsi="Arial" w:hint="default"/>
      </w:rPr>
    </w:lvl>
    <w:lvl w:ilvl="2" w:tplc="0C743FDC" w:tentative="1">
      <w:start w:val="1"/>
      <w:numFmt w:val="bullet"/>
      <w:lvlText w:val="•"/>
      <w:lvlJc w:val="left"/>
      <w:pPr>
        <w:tabs>
          <w:tab w:val="num" w:pos="2160"/>
        </w:tabs>
        <w:ind w:left="2160" w:hanging="360"/>
      </w:pPr>
      <w:rPr>
        <w:rFonts w:ascii="Arial" w:hAnsi="Arial" w:hint="default"/>
      </w:rPr>
    </w:lvl>
    <w:lvl w:ilvl="3" w:tplc="669E5398" w:tentative="1">
      <w:start w:val="1"/>
      <w:numFmt w:val="bullet"/>
      <w:lvlText w:val="•"/>
      <w:lvlJc w:val="left"/>
      <w:pPr>
        <w:tabs>
          <w:tab w:val="num" w:pos="2880"/>
        </w:tabs>
        <w:ind w:left="2880" w:hanging="360"/>
      </w:pPr>
      <w:rPr>
        <w:rFonts w:ascii="Arial" w:hAnsi="Arial" w:hint="default"/>
      </w:rPr>
    </w:lvl>
    <w:lvl w:ilvl="4" w:tplc="4CB6339C" w:tentative="1">
      <w:start w:val="1"/>
      <w:numFmt w:val="bullet"/>
      <w:lvlText w:val="•"/>
      <w:lvlJc w:val="left"/>
      <w:pPr>
        <w:tabs>
          <w:tab w:val="num" w:pos="3600"/>
        </w:tabs>
        <w:ind w:left="3600" w:hanging="360"/>
      </w:pPr>
      <w:rPr>
        <w:rFonts w:ascii="Arial" w:hAnsi="Arial" w:hint="default"/>
      </w:rPr>
    </w:lvl>
    <w:lvl w:ilvl="5" w:tplc="42481CEE" w:tentative="1">
      <w:start w:val="1"/>
      <w:numFmt w:val="bullet"/>
      <w:lvlText w:val="•"/>
      <w:lvlJc w:val="left"/>
      <w:pPr>
        <w:tabs>
          <w:tab w:val="num" w:pos="4320"/>
        </w:tabs>
        <w:ind w:left="4320" w:hanging="360"/>
      </w:pPr>
      <w:rPr>
        <w:rFonts w:ascii="Arial" w:hAnsi="Arial" w:hint="default"/>
      </w:rPr>
    </w:lvl>
    <w:lvl w:ilvl="6" w:tplc="5034540A" w:tentative="1">
      <w:start w:val="1"/>
      <w:numFmt w:val="bullet"/>
      <w:lvlText w:val="•"/>
      <w:lvlJc w:val="left"/>
      <w:pPr>
        <w:tabs>
          <w:tab w:val="num" w:pos="5040"/>
        </w:tabs>
        <w:ind w:left="5040" w:hanging="360"/>
      </w:pPr>
      <w:rPr>
        <w:rFonts w:ascii="Arial" w:hAnsi="Arial" w:hint="default"/>
      </w:rPr>
    </w:lvl>
    <w:lvl w:ilvl="7" w:tplc="78085E92" w:tentative="1">
      <w:start w:val="1"/>
      <w:numFmt w:val="bullet"/>
      <w:lvlText w:val="•"/>
      <w:lvlJc w:val="left"/>
      <w:pPr>
        <w:tabs>
          <w:tab w:val="num" w:pos="5760"/>
        </w:tabs>
        <w:ind w:left="5760" w:hanging="360"/>
      </w:pPr>
      <w:rPr>
        <w:rFonts w:ascii="Arial" w:hAnsi="Arial" w:hint="default"/>
      </w:rPr>
    </w:lvl>
    <w:lvl w:ilvl="8" w:tplc="670E25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BB55DF"/>
    <w:multiLevelType w:val="hybridMultilevel"/>
    <w:tmpl w:val="4D36A9E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3891ED9"/>
    <w:multiLevelType w:val="hybridMultilevel"/>
    <w:tmpl w:val="48C64F84"/>
    <w:lvl w:ilvl="0" w:tplc="11205AC8">
      <w:start w:val="1"/>
      <w:numFmt w:val="decimal"/>
      <w:lvlText w:val="%1."/>
      <w:lvlJc w:val="left"/>
      <w:pPr>
        <w:ind w:left="1020" w:hanging="360"/>
      </w:pPr>
    </w:lvl>
    <w:lvl w:ilvl="1" w:tplc="450E7A94">
      <w:start w:val="1"/>
      <w:numFmt w:val="decimal"/>
      <w:lvlText w:val="%2."/>
      <w:lvlJc w:val="left"/>
      <w:pPr>
        <w:ind w:left="1020" w:hanging="360"/>
      </w:pPr>
    </w:lvl>
    <w:lvl w:ilvl="2" w:tplc="EAE4E030">
      <w:start w:val="1"/>
      <w:numFmt w:val="decimal"/>
      <w:lvlText w:val="%3."/>
      <w:lvlJc w:val="left"/>
      <w:pPr>
        <w:ind w:left="1020" w:hanging="360"/>
      </w:pPr>
    </w:lvl>
    <w:lvl w:ilvl="3" w:tplc="24BCC3C2">
      <w:start w:val="1"/>
      <w:numFmt w:val="decimal"/>
      <w:lvlText w:val="%4."/>
      <w:lvlJc w:val="left"/>
      <w:pPr>
        <w:ind w:left="1020" w:hanging="360"/>
      </w:pPr>
    </w:lvl>
    <w:lvl w:ilvl="4" w:tplc="6A5A8B1C">
      <w:start w:val="1"/>
      <w:numFmt w:val="decimal"/>
      <w:lvlText w:val="%5."/>
      <w:lvlJc w:val="left"/>
      <w:pPr>
        <w:ind w:left="1020" w:hanging="360"/>
      </w:pPr>
    </w:lvl>
    <w:lvl w:ilvl="5" w:tplc="244489BA">
      <w:start w:val="1"/>
      <w:numFmt w:val="decimal"/>
      <w:lvlText w:val="%6."/>
      <w:lvlJc w:val="left"/>
      <w:pPr>
        <w:ind w:left="1020" w:hanging="360"/>
      </w:pPr>
    </w:lvl>
    <w:lvl w:ilvl="6" w:tplc="188E87BE">
      <w:start w:val="1"/>
      <w:numFmt w:val="decimal"/>
      <w:lvlText w:val="%7."/>
      <w:lvlJc w:val="left"/>
      <w:pPr>
        <w:ind w:left="1020" w:hanging="360"/>
      </w:pPr>
    </w:lvl>
    <w:lvl w:ilvl="7" w:tplc="1C8ED18E">
      <w:start w:val="1"/>
      <w:numFmt w:val="decimal"/>
      <w:lvlText w:val="%8."/>
      <w:lvlJc w:val="left"/>
      <w:pPr>
        <w:ind w:left="1020" w:hanging="360"/>
      </w:pPr>
    </w:lvl>
    <w:lvl w:ilvl="8" w:tplc="F2EC0778">
      <w:start w:val="1"/>
      <w:numFmt w:val="decimal"/>
      <w:lvlText w:val="%9."/>
      <w:lvlJc w:val="left"/>
      <w:pPr>
        <w:ind w:left="1020" w:hanging="360"/>
      </w:p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F8610E"/>
    <w:multiLevelType w:val="hybridMultilevel"/>
    <w:tmpl w:val="5CA6C73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4A6A7A8A"/>
    <w:multiLevelType w:val="hybridMultilevel"/>
    <w:tmpl w:val="94C4CF6A"/>
    <w:lvl w:ilvl="0" w:tplc="809E9288">
      <w:start w:val="4"/>
      <w:numFmt w:val="lowerLetter"/>
      <w:lvlText w:val="%1)"/>
      <w:lvlJc w:val="left"/>
      <w:pPr>
        <w:ind w:left="93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4A7B1791"/>
    <w:multiLevelType w:val="hybridMultilevel"/>
    <w:tmpl w:val="9206732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4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7DB3050"/>
    <w:multiLevelType w:val="hybridMultilevel"/>
    <w:tmpl w:val="34EA7AFE"/>
    <w:lvl w:ilvl="0" w:tplc="0409000B">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4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AE37E3B"/>
    <w:multiLevelType w:val="hybridMultilevel"/>
    <w:tmpl w:val="BD866A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07F4555"/>
    <w:multiLevelType w:val="hybridMultilevel"/>
    <w:tmpl w:val="DF0205F0"/>
    <w:lvl w:ilvl="0" w:tplc="5D200F4A">
      <w:numFmt w:val="bullet"/>
      <w:lvlText w:val=""/>
      <w:lvlJc w:val="left"/>
      <w:pPr>
        <w:ind w:left="360" w:hanging="360"/>
      </w:pPr>
      <w:rPr>
        <w:rFonts w:ascii="Wingdings" w:eastAsia="Meiryo UI"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1AB3BC4"/>
    <w:multiLevelType w:val="multilevel"/>
    <w:tmpl w:val="0F84985C"/>
    <w:lvl w:ilvl="0">
      <w:start w:val="1"/>
      <w:numFmt w:val="decimal"/>
      <w:pStyle w:val="1"/>
      <w:lvlText w:val="%1."/>
      <w:lvlJc w:val="left"/>
      <w:pPr>
        <w:ind w:left="2133" w:hanging="432"/>
      </w:pPr>
      <w:rPr>
        <w:rFonts w:hint="default"/>
        <w:b w:val="0"/>
      </w:rPr>
    </w:lvl>
    <w:lvl w:ilvl="1">
      <w:start w:val="1"/>
      <w:numFmt w:val="decimal"/>
      <w:pStyle w:val="2"/>
      <w:lvlText w:val="%1.%2."/>
      <w:lvlJc w:val="left"/>
      <w:pPr>
        <w:ind w:left="576"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5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27F7C1F"/>
    <w:multiLevelType w:val="hybridMultilevel"/>
    <w:tmpl w:val="9D9004D2"/>
    <w:lvl w:ilvl="0" w:tplc="A33CC63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2994B6E"/>
    <w:multiLevelType w:val="hybridMultilevel"/>
    <w:tmpl w:val="DA1CFC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7C46C8"/>
    <w:multiLevelType w:val="hybridMultilevel"/>
    <w:tmpl w:val="6262B072"/>
    <w:lvl w:ilvl="0" w:tplc="0409000D">
      <w:start w:val="1"/>
      <w:numFmt w:val="bullet"/>
      <w:lvlText w:val=""/>
      <w:lvlJc w:val="left"/>
      <w:pPr>
        <w:ind w:left="1320" w:hanging="440"/>
      </w:pPr>
      <w:rPr>
        <w:rFonts w:ascii="Wingdings" w:hAnsi="Wingdings"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56" w15:restartNumberingAfterBreak="0">
    <w:nsid w:val="65496B3A"/>
    <w:multiLevelType w:val="hybridMultilevel"/>
    <w:tmpl w:val="9FA04D4A"/>
    <w:lvl w:ilvl="0" w:tplc="679E7B2A">
      <w:start w:val="1"/>
      <w:numFmt w:val="bullet"/>
      <w:lvlText w:val="•"/>
      <w:lvlJc w:val="left"/>
      <w:pPr>
        <w:tabs>
          <w:tab w:val="num" w:pos="720"/>
        </w:tabs>
        <w:ind w:left="720" w:hanging="360"/>
      </w:pPr>
      <w:rPr>
        <w:rFonts w:ascii="Arial" w:hAnsi="Arial" w:hint="default"/>
      </w:rPr>
    </w:lvl>
    <w:lvl w:ilvl="1" w:tplc="6F8271CC">
      <w:start w:val="1"/>
      <w:numFmt w:val="bullet"/>
      <w:lvlText w:val="•"/>
      <w:lvlJc w:val="left"/>
      <w:pPr>
        <w:tabs>
          <w:tab w:val="num" w:pos="1440"/>
        </w:tabs>
        <w:ind w:left="1440" w:hanging="360"/>
      </w:pPr>
      <w:rPr>
        <w:rFonts w:ascii="Arial" w:hAnsi="Arial" w:hint="default"/>
      </w:rPr>
    </w:lvl>
    <w:lvl w:ilvl="2" w:tplc="3954DEC4" w:tentative="1">
      <w:start w:val="1"/>
      <w:numFmt w:val="bullet"/>
      <w:lvlText w:val="•"/>
      <w:lvlJc w:val="left"/>
      <w:pPr>
        <w:tabs>
          <w:tab w:val="num" w:pos="2160"/>
        </w:tabs>
        <w:ind w:left="2160" w:hanging="360"/>
      </w:pPr>
      <w:rPr>
        <w:rFonts w:ascii="Arial" w:hAnsi="Arial" w:hint="default"/>
      </w:rPr>
    </w:lvl>
    <w:lvl w:ilvl="3" w:tplc="88F81A8E" w:tentative="1">
      <w:start w:val="1"/>
      <w:numFmt w:val="bullet"/>
      <w:lvlText w:val="•"/>
      <w:lvlJc w:val="left"/>
      <w:pPr>
        <w:tabs>
          <w:tab w:val="num" w:pos="2880"/>
        </w:tabs>
        <w:ind w:left="2880" w:hanging="360"/>
      </w:pPr>
      <w:rPr>
        <w:rFonts w:ascii="Arial" w:hAnsi="Arial" w:hint="default"/>
      </w:rPr>
    </w:lvl>
    <w:lvl w:ilvl="4" w:tplc="17403DDA" w:tentative="1">
      <w:start w:val="1"/>
      <w:numFmt w:val="bullet"/>
      <w:lvlText w:val="•"/>
      <w:lvlJc w:val="left"/>
      <w:pPr>
        <w:tabs>
          <w:tab w:val="num" w:pos="3600"/>
        </w:tabs>
        <w:ind w:left="3600" w:hanging="360"/>
      </w:pPr>
      <w:rPr>
        <w:rFonts w:ascii="Arial" w:hAnsi="Arial" w:hint="default"/>
      </w:rPr>
    </w:lvl>
    <w:lvl w:ilvl="5" w:tplc="226036A4" w:tentative="1">
      <w:start w:val="1"/>
      <w:numFmt w:val="bullet"/>
      <w:lvlText w:val="•"/>
      <w:lvlJc w:val="left"/>
      <w:pPr>
        <w:tabs>
          <w:tab w:val="num" w:pos="4320"/>
        </w:tabs>
        <w:ind w:left="4320" w:hanging="360"/>
      </w:pPr>
      <w:rPr>
        <w:rFonts w:ascii="Arial" w:hAnsi="Arial" w:hint="default"/>
      </w:rPr>
    </w:lvl>
    <w:lvl w:ilvl="6" w:tplc="B0683908" w:tentative="1">
      <w:start w:val="1"/>
      <w:numFmt w:val="bullet"/>
      <w:lvlText w:val="•"/>
      <w:lvlJc w:val="left"/>
      <w:pPr>
        <w:tabs>
          <w:tab w:val="num" w:pos="5040"/>
        </w:tabs>
        <w:ind w:left="5040" w:hanging="360"/>
      </w:pPr>
      <w:rPr>
        <w:rFonts w:ascii="Arial" w:hAnsi="Arial" w:hint="default"/>
      </w:rPr>
    </w:lvl>
    <w:lvl w:ilvl="7" w:tplc="4E800B62" w:tentative="1">
      <w:start w:val="1"/>
      <w:numFmt w:val="bullet"/>
      <w:lvlText w:val="•"/>
      <w:lvlJc w:val="left"/>
      <w:pPr>
        <w:tabs>
          <w:tab w:val="num" w:pos="5760"/>
        </w:tabs>
        <w:ind w:left="5760" w:hanging="360"/>
      </w:pPr>
      <w:rPr>
        <w:rFonts w:ascii="Arial" w:hAnsi="Arial" w:hint="default"/>
      </w:rPr>
    </w:lvl>
    <w:lvl w:ilvl="8" w:tplc="04C0778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57C2400"/>
    <w:multiLevelType w:val="hybridMultilevel"/>
    <w:tmpl w:val="CAC80A5E"/>
    <w:lvl w:ilvl="0" w:tplc="0409000B">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5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8AA10F0"/>
    <w:multiLevelType w:val="hybridMultilevel"/>
    <w:tmpl w:val="F8742614"/>
    <w:lvl w:ilvl="0" w:tplc="532AEBEA">
      <w:start w:val="1"/>
      <w:numFmt w:val="decimal"/>
      <w:lvlText w:val="%1)"/>
      <w:lvlJc w:val="left"/>
      <w:pPr>
        <w:ind w:left="1020" w:hanging="360"/>
      </w:pPr>
    </w:lvl>
    <w:lvl w:ilvl="1" w:tplc="1B40CFD6">
      <w:start w:val="1"/>
      <w:numFmt w:val="decimal"/>
      <w:lvlText w:val="%2)"/>
      <w:lvlJc w:val="left"/>
      <w:pPr>
        <w:ind w:left="1020" w:hanging="360"/>
      </w:pPr>
    </w:lvl>
    <w:lvl w:ilvl="2" w:tplc="E4CCE2CC">
      <w:start w:val="1"/>
      <w:numFmt w:val="decimal"/>
      <w:lvlText w:val="%3)"/>
      <w:lvlJc w:val="left"/>
      <w:pPr>
        <w:ind w:left="1020" w:hanging="360"/>
      </w:pPr>
    </w:lvl>
    <w:lvl w:ilvl="3" w:tplc="64BC07A8">
      <w:start w:val="1"/>
      <w:numFmt w:val="decimal"/>
      <w:lvlText w:val="%4)"/>
      <w:lvlJc w:val="left"/>
      <w:pPr>
        <w:ind w:left="1020" w:hanging="360"/>
      </w:pPr>
    </w:lvl>
    <w:lvl w:ilvl="4" w:tplc="2DEAE15E">
      <w:start w:val="1"/>
      <w:numFmt w:val="decimal"/>
      <w:lvlText w:val="%5)"/>
      <w:lvlJc w:val="left"/>
      <w:pPr>
        <w:ind w:left="1020" w:hanging="360"/>
      </w:pPr>
    </w:lvl>
    <w:lvl w:ilvl="5" w:tplc="7BDC406C">
      <w:start w:val="1"/>
      <w:numFmt w:val="decimal"/>
      <w:lvlText w:val="%6)"/>
      <w:lvlJc w:val="left"/>
      <w:pPr>
        <w:ind w:left="1020" w:hanging="360"/>
      </w:pPr>
    </w:lvl>
    <w:lvl w:ilvl="6" w:tplc="FDA2EF20">
      <w:start w:val="1"/>
      <w:numFmt w:val="decimal"/>
      <w:lvlText w:val="%7)"/>
      <w:lvlJc w:val="left"/>
      <w:pPr>
        <w:ind w:left="1020" w:hanging="360"/>
      </w:pPr>
    </w:lvl>
    <w:lvl w:ilvl="7" w:tplc="1DD605FC">
      <w:start w:val="1"/>
      <w:numFmt w:val="decimal"/>
      <w:lvlText w:val="%8)"/>
      <w:lvlJc w:val="left"/>
      <w:pPr>
        <w:ind w:left="1020" w:hanging="360"/>
      </w:pPr>
    </w:lvl>
    <w:lvl w:ilvl="8" w:tplc="084A6EFC">
      <w:start w:val="1"/>
      <w:numFmt w:val="decimal"/>
      <w:lvlText w:val="%9)"/>
      <w:lvlJc w:val="left"/>
      <w:pPr>
        <w:ind w:left="1020" w:hanging="360"/>
      </w:pPr>
    </w:lvl>
  </w:abstractNum>
  <w:abstractNum w:abstractNumId="60" w15:restartNumberingAfterBreak="0">
    <w:nsid w:val="69A22990"/>
    <w:multiLevelType w:val="hybridMultilevel"/>
    <w:tmpl w:val="BAEEDEDA"/>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A342796"/>
    <w:multiLevelType w:val="hybridMultilevel"/>
    <w:tmpl w:val="A348A6A2"/>
    <w:lvl w:ilvl="0" w:tplc="0409000D">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6B364106"/>
    <w:multiLevelType w:val="hybridMultilevel"/>
    <w:tmpl w:val="81C6EA30"/>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C973AE8"/>
    <w:multiLevelType w:val="hybridMultilevel"/>
    <w:tmpl w:val="129408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CB9536A"/>
    <w:multiLevelType w:val="hybridMultilevel"/>
    <w:tmpl w:val="8A7E8C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6DC27D0"/>
    <w:multiLevelType w:val="hybridMultilevel"/>
    <w:tmpl w:val="7082ACA8"/>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99D4E6A"/>
    <w:multiLevelType w:val="hybridMultilevel"/>
    <w:tmpl w:val="F064D2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9C53F98"/>
    <w:multiLevelType w:val="hybridMultilevel"/>
    <w:tmpl w:val="B6B0101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1" w15:restartNumberingAfterBreak="0">
    <w:nsid w:val="7B6357C1"/>
    <w:multiLevelType w:val="hybridMultilevel"/>
    <w:tmpl w:val="174E882C"/>
    <w:lvl w:ilvl="0" w:tplc="AE64D9A6">
      <w:start w:val="2"/>
      <w:numFmt w:val="lowerLetter"/>
      <w:lvlText w:val="%1)"/>
      <w:lvlJc w:val="left"/>
      <w:pPr>
        <w:ind w:left="936" w:hanging="360"/>
      </w:pPr>
      <w:rPr>
        <w:rFonts w:hint="default"/>
      </w:rPr>
    </w:lvl>
    <w:lvl w:ilvl="1" w:tplc="C106987A">
      <w:start w:val="4"/>
      <w:numFmt w:val="lowerLetter"/>
      <w:lvlText w:val="%2)"/>
      <w:lvlJc w:val="left"/>
      <w:pPr>
        <w:ind w:left="1656" w:hanging="360"/>
      </w:pPr>
      <w:rPr>
        <w:rFonts w:hint="default"/>
      </w:r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2" w15:restartNumberingAfterBreak="0">
    <w:nsid w:val="7BF37DFE"/>
    <w:multiLevelType w:val="hybridMultilevel"/>
    <w:tmpl w:val="B5805F26"/>
    <w:lvl w:ilvl="0" w:tplc="0409000B">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73" w15:restartNumberingAfterBreak="0">
    <w:nsid w:val="7CB049B8"/>
    <w:multiLevelType w:val="hybridMultilevel"/>
    <w:tmpl w:val="CB5ACA0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87452023">
    <w:abstractNumId w:val="50"/>
  </w:num>
  <w:num w:numId="2" w16cid:durableId="733049493">
    <w:abstractNumId w:val="21"/>
  </w:num>
  <w:num w:numId="3" w16cid:durableId="187109517">
    <w:abstractNumId w:val="70"/>
  </w:num>
  <w:num w:numId="4" w16cid:durableId="344746176">
    <w:abstractNumId w:val="14"/>
  </w:num>
  <w:num w:numId="5" w16cid:durableId="1593201398">
    <w:abstractNumId w:val="42"/>
  </w:num>
  <w:num w:numId="6" w16cid:durableId="1885749608">
    <w:abstractNumId w:val="12"/>
  </w:num>
  <w:num w:numId="7" w16cid:durableId="129324243">
    <w:abstractNumId w:val="65"/>
  </w:num>
  <w:num w:numId="8" w16cid:durableId="1576015886">
    <w:abstractNumId w:val="10"/>
  </w:num>
  <w:num w:numId="9" w16cid:durableId="286665038">
    <w:abstractNumId w:val="0"/>
  </w:num>
  <w:num w:numId="10" w16cid:durableId="1594629151">
    <w:abstractNumId w:val="37"/>
  </w:num>
  <w:num w:numId="11" w16cid:durableId="224604920">
    <w:abstractNumId w:val="38"/>
  </w:num>
  <w:num w:numId="12" w16cid:durableId="11733394">
    <w:abstractNumId w:val="28"/>
  </w:num>
  <w:num w:numId="13" w16cid:durableId="1576551222">
    <w:abstractNumId w:val="54"/>
  </w:num>
  <w:num w:numId="14" w16cid:durableId="636447623">
    <w:abstractNumId w:val="45"/>
  </w:num>
  <w:num w:numId="15" w16cid:durableId="2033919085">
    <w:abstractNumId w:val="13"/>
  </w:num>
  <w:num w:numId="16" w16cid:durableId="856432442">
    <w:abstractNumId w:val="1"/>
  </w:num>
  <w:num w:numId="17" w16cid:durableId="603851274">
    <w:abstractNumId w:val="51"/>
  </w:num>
  <w:num w:numId="18" w16cid:durableId="1071541969">
    <w:abstractNumId w:val="29"/>
  </w:num>
  <w:num w:numId="19" w16cid:durableId="119149565">
    <w:abstractNumId w:val="7"/>
  </w:num>
  <w:num w:numId="20" w16cid:durableId="292103511">
    <w:abstractNumId w:val="47"/>
  </w:num>
  <w:num w:numId="21" w16cid:durableId="929315248">
    <w:abstractNumId w:val="16"/>
  </w:num>
  <w:num w:numId="22" w16cid:durableId="2124416032">
    <w:abstractNumId w:val="71"/>
  </w:num>
  <w:num w:numId="23" w16cid:durableId="130486554">
    <w:abstractNumId w:val="40"/>
  </w:num>
  <w:num w:numId="24" w16cid:durableId="1615944853">
    <w:abstractNumId w:val="6"/>
  </w:num>
  <w:num w:numId="25" w16cid:durableId="2030720561">
    <w:abstractNumId w:val="23"/>
  </w:num>
  <w:num w:numId="26" w16cid:durableId="1000934091">
    <w:abstractNumId w:val="41"/>
  </w:num>
  <w:num w:numId="27" w16cid:durableId="398478284">
    <w:abstractNumId w:val="11"/>
  </w:num>
  <w:num w:numId="28" w16cid:durableId="1822455845">
    <w:abstractNumId w:val="4"/>
  </w:num>
  <w:num w:numId="29" w16cid:durableId="1564414212">
    <w:abstractNumId w:val="8"/>
  </w:num>
  <w:num w:numId="30" w16cid:durableId="994148118">
    <w:abstractNumId w:val="34"/>
  </w:num>
  <w:num w:numId="31" w16cid:durableId="1569655461">
    <w:abstractNumId w:val="56"/>
  </w:num>
  <w:num w:numId="32" w16cid:durableId="1768230426">
    <w:abstractNumId w:val="18"/>
  </w:num>
  <w:num w:numId="33" w16cid:durableId="2080395645">
    <w:abstractNumId w:val="5"/>
  </w:num>
  <w:num w:numId="34" w16cid:durableId="694229461">
    <w:abstractNumId w:val="31"/>
  </w:num>
  <w:num w:numId="35" w16cid:durableId="1277566100">
    <w:abstractNumId w:val="15"/>
  </w:num>
  <w:num w:numId="36" w16cid:durableId="1787695280">
    <w:abstractNumId w:val="61"/>
  </w:num>
  <w:num w:numId="37" w16cid:durableId="1453204104">
    <w:abstractNumId w:val="52"/>
  </w:num>
  <w:num w:numId="38" w16cid:durableId="1307392443">
    <w:abstractNumId w:val="73"/>
  </w:num>
  <w:num w:numId="39" w16cid:durableId="272247560">
    <w:abstractNumId w:val="49"/>
  </w:num>
  <w:num w:numId="40" w16cid:durableId="1310205791">
    <w:abstractNumId w:val="19"/>
  </w:num>
  <w:num w:numId="41" w16cid:durableId="236132805">
    <w:abstractNumId w:val="59"/>
  </w:num>
  <w:num w:numId="42" w16cid:durableId="1816147178">
    <w:abstractNumId w:val="32"/>
  </w:num>
  <w:num w:numId="43" w16cid:durableId="1374303965">
    <w:abstractNumId w:val="69"/>
  </w:num>
  <w:num w:numId="44" w16cid:durableId="572862442">
    <w:abstractNumId w:val="60"/>
  </w:num>
  <w:num w:numId="45" w16cid:durableId="2070951891">
    <w:abstractNumId w:val="55"/>
  </w:num>
  <w:num w:numId="46" w16cid:durableId="786966343">
    <w:abstractNumId w:val="66"/>
  </w:num>
  <w:num w:numId="47" w16cid:durableId="511802078">
    <w:abstractNumId w:val="62"/>
  </w:num>
  <w:num w:numId="48" w16cid:durableId="941915420">
    <w:abstractNumId w:val="2"/>
  </w:num>
  <w:num w:numId="49" w16cid:durableId="643198390">
    <w:abstractNumId w:val="33"/>
  </w:num>
  <w:num w:numId="50" w16cid:durableId="948001339">
    <w:abstractNumId w:val="53"/>
  </w:num>
  <w:num w:numId="51" w16cid:durableId="356319966">
    <w:abstractNumId w:val="48"/>
  </w:num>
  <w:num w:numId="52" w16cid:durableId="413629372">
    <w:abstractNumId w:val="20"/>
  </w:num>
  <w:num w:numId="53" w16cid:durableId="1160732162">
    <w:abstractNumId w:val="39"/>
  </w:num>
  <w:num w:numId="54" w16cid:durableId="704840249">
    <w:abstractNumId w:val="57"/>
  </w:num>
  <w:num w:numId="55" w16cid:durableId="553933518">
    <w:abstractNumId w:val="44"/>
  </w:num>
  <w:num w:numId="56" w16cid:durableId="129979645">
    <w:abstractNumId w:val="27"/>
  </w:num>
  <w:num w:numId="57" w16cid:durableId="39407830">
    <w:abstractNumId w:val="46"/>
  </w:num>
  <w:num w:numId="58" w16cid:durableId="480080953">
    <w:abstractNumId w:val="68"/>
  </w:num>
  <w:num w:numId="59" w16cid:durableId="2138989734">
    <w:abstractNumId w:val="72"/>
  </w:num>
  <w:num w:numId="60" w16cid:durableId="2046786429">
    <w:abstractNumId w:val="35"/>
  </w:num>
  <w:num w:numId="61" w16cid:durableId="1377386550">
    <w:abstractNumId w:val="17"/>
  </w:num>
  <w:num w:numId="62" w16cid:durableId="1673724011">
    <w:abstractNumId w:val="26"/>
  </w:num>
  <w:num w:numId="63" w16cid:durableId="1512448790">
    <w:abstractNumId w:val="25"/>
  </w:num>
  <w:num w:numId="64" w16cid:durableId="1497650185">
    <w:abstractNumId w:val="24"/>
  </w:num>
  <w:num w:numId="65" w16cid:durableId="1191381071">
    <w:abstractNumId w:val="63"/>
  </w:num>
  <w:num w:numId="66" w16cid:durableId="1702437620">
    <w:abstractNumId w:val="58"/>
  </w:num>
  <w:num w:numId="67" w16cid:durableId="1950233744">
    <w:abstractNumId w:val="9"/>
  </w:num>
  <w:num w:numId="68" w16cid:durableId="1930308396">
    <w:abstractNumId w:val="67"/>
  </w:num>
  <w:num w:numId="69" w16cid:durableId="303194073">
    <w:abstractNumId w:val="43"/>
  </w:num>
  <w:num w:numId="70" w16cid:durableId="990211780">
    <w:abstractNumId w:val="22"/>
  </w:num>
  <w:num w:numId="71" w16cid:durableId="555355686">
    <w:abstractNumId w:val="64"/>
  </w:num>
  <w:num w:numId="72" w16cid:durableId="646714113">
    <w:abstractNumId w:val="30"/>
  </w:num>
  <w:num w:numId="73" w16cid:durableId="630401453">
    <w:abstractNumId w:val="3"/>
  </w:num>
  <w:num w:numId="74" w16cid:durableId="1734349574">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8D4"/>
    <w:rsid w:val="00002A26"/>
    <w:rsid w:val="00002A30"/>
    <w:rsid w:val="00002BCD"/>
    <w:rsid w:val="00002C9E"/>
    <w:rsid w:val="00002E48"/>
    <w:rsid w:val="00002E60"/>
    <w:rsid w:val="00002EAC"/>
    <w:rsid w:val="00003338"/>
    <w:rsid w:val="00003494"/>
    <w:rsid w:val="000034B4"/>
    <w:rsid w:val="000036B5"/>
    <w:rsid w:val="00003720"/>
    <w:rsid w:val="00003A7E"/>
    <w:rsid w:val="00003C94"/>
    <w:rsid w:val="00003FAF"/>
    <w:rsid w:val="00003FB6"/>
    <w:rsid w:val="000041B1"/>
    <w:rsid w:val="000043AF"/>
    <w:rsid w:val="00004596"/>
    <w:rsid w:val="00004785"/>
    <w:rsid w:val="000049AF"/>
    <w:rsid w:val="00004CA7"/>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618C"/>
    <w:rsid w:val="000061CE"/>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AD0"/>
    <w:rsid w:val="00011B80"/>
    <w:rsid w:val="00011ECA"/>
    <w:rsid w:val="000120D6"/>
    <w:rsid w:val="00012323"/>
    <w:rsid w:val="000127E4"/>
    <w:rsid w:val="000128F8"/>
    <w:rsid w:val="000129CD"/>
    <w:rsid w:val="00012CDE"/>
    <w:rsid w:val="00012D18"/>
    <w:rsid w:val="00012DA2"/>
    <w:rsid w:val="00012DD6"/>
    <w:rsid w:val="000130C1"/>
    <w:rsid w:val="00013159"/>
    <w:rsid w:val="000133FE"/>
    <w:rsid w:val="0001349C"/>
    <w:rsid w:val="000137E0"/>
    <w:rsid w:val="00013A7F"/>
    <w:rsid w:val="00013C6E"/>
    <w:rsid w:val="00013D8D"/>
    <w:rsid w:val="00013EE8"/>
    <w:rsid w:val="00013F75"/>
    <w:rsid w:val="000142B1"/>
    <w:rsid w:val="0001476C"/>
    <w:rsid w:val="00014AA0"/>
    <w:rsid w:val="00014AB7"/>
    <w:rsid w:val="00014FE2"/>
    <w:rsid w:val="00015035"/>
    <w:rsid w:val="00015180"/>
    <w:rsid w:val="000153DD"/>
    <w:rsid w:val="00015640"/>
    <w:rsid w:val="0001565C"/>
    <w:rsid w:val="000158B0"/>
    <w:rsid w:val="000159AC"/>
    <w:rsid w:val="00015B03"/>
    <w:rsid w:val="00015B21"/>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744"/>
    <w:rsid w:val="00017803"/>
    <w:rsid w:val="00017B1D"/>
    <w:rsid w:val="00020183"/>
    <w:rsid w:val="000202EE"/>
    <w:rsid w:val="00020536"/>
    <w:rsid w:val="0002068A"/>
    <w:rsid w:val="000208F9"/>
    <w:rsid w:val="00020A75"/>
    <w:rsid w:val="00020F3F"/>
    <w:rsid w:val="0002133A"/>
    <w:rsid w:val="000216CC"/>
    <w:rsid w:val="00021957"/>
    <w:rsid w:val="00021F8C"/>
    <w:rsid w:val="0002207C"/>
    <w:rsid w:val="0002219E"/>
    <w:rsid w:val="000221F9"/>
    <w:rsid w:val="00022423"/>
    <w:rsid w:val="000225A5"/>
    <w:rsid w:val="0002263A"/>
    <w:rsid w:val="00022733"/>
    <w:rsid w:val="00022A8E"/>
    <w:rsid w:val="00022ACF"/>
    <w:rsid w:val="00022B0F"/>
    <w:rsid w:val="00022C0B"/>
    <w:rsid w:val="00022C14"/>
    <w:rsid w:val="00022C4A"/>
    <w:rsid w:val="00022CF8"/>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F9"/>
    <w:rsid w:val="0002461A"/>
    <w:rsid w:val="000248F6"/>
    <w:rsid w:val="00024916"/>
    <w:rsid w:val="00024A7F"/>
    <w:rsid w:val="00024B87"/>
    <w:rsid w:val="00024C3D"/>
    <w:rsid w:val="00024F28"/>
    <w:rsid w:val="0002504C"/>
    <w:rsid w:val="000252C7"/>
    <w:rsid w:val="000253B9"/>
    <w:rsid w:val="00025569"/>
    <w:rsid w:val="000255B0"/>
    <w:rsid w:val="0002576D"/>
    <w:rsid w:val="000257A0"/>
    <w:rsid w:val="000257D6"/>
    <w:rsid w:val="00025829"/>
    <w:rsid w:val="0002594F"/>
    <w:rsid w:val="0002597B"/>
    <w:rsid w:val="00025AED"/>
    <w:rsid w:val="00025CE8"/>
    <w:rsid w:val="00025E00"/>
    <w:rsid w:val="000262E9"/>
    <w:rsid w:val="000263AA"/>
    <w:rsid w:val="00026591"/>
    <w:rsid w:val="00026793"/>
    <w:rsid w:val="000267F1"/>
    <w:rsid w:val="00026C60"/>
    <w:rsid w:val="00026E5C"/>
    <w:rsid w:val="00027354"/>
    <w:rsid w:val="0002792F"/>
    <w:rsid w:val="00027A83"/>
    <w:rsid w:val="00027AAE"/>
    <w:rsid w:val="00027B20"/>
    <w:rsid w:val="00027EBF"/>
    <w:rsid w:val="00027FC7"/>
    <w:rsid w:val="000303FA"/>
    <w:rsid w:val="000304B8"/>
    <w:rsid w:val="0003059F"/>
    <w:rsid w:val="00030606"/>
    <w:rsid w:val="0003069B"/>
    <w:rsid w:val="00030A11"/>
    <w:rsid w:val="00030C14"/>
    <w:rsid w:val="00030C5A"/>
    <w:rsid w:val="00030DE5"/>
    <w:rsid w:val="00030F23"/>
    <w:rsid w:val="000310DE"/>
    <w:rsid w:val="00031132"/>
    <w:rsid w:val="00031166"/>
    <w:rsid w:val="000313B3"/>
    <w:rsid w:val="0003188D"/>
    <w:rsid w:val="000318A0"/>
    <w:rsid w:val="000318B9"/>
    <w:rsid w:val="00031A74"/>
    <w:rsid w:val="00031E98"/>
    <w:rsid w:val="0003241B"/>
    <w:rsid w:val="000329B5"/>
    <w:rsid w:val="000331C2"/>
    <w:rsid w:val="0003324A"/>
    <w:rsid w:val="0003363F"/>
    <w:rsid w:val="00033802"/>
    <w:rsid w:val="00033828"/>
    <w:rsid w:val="00033CF5"/>
    <w:rsid w:val="00033D8B"/>
    <w:rsid w:val="00033DE2"/>
    <w:rsid w:val="00033EC5"/>
    <w:rsid w:val="000342FC"/>
    <w:rsid w:val="00034357"/>
    <w:rsid w:val="0003489C"/>
    <w:rsid w:val="00034933"/>
    <w:rsid w:val="00034B47"/>
    <w:rsid w:val="000350EE"/>
    <w:rsid w:val="00035217"/>
    <w:rsid w:val="0003526C"/>
    <w:rsid w:val="000354F3"/>
    <w:rsid w:val="000355B7"/>
    <w:rsid w:val="0003565C"/>
    <w:rsid w:val="0003586B"/>
    <w:rsid w:val="0003589F"/>
    <w:rsid w:val="000359B3"/>
    <w:rsid w:val="00035A88"/>
    <w:rsid w:val="000363C4"/>
    <w:rsid w:val="00036B16"/>
    <w:rsid w:val="00036BC0"/>
    <w:rsid w:val="00036D79"/>
    <w:rsid w:val="00036D8A"/>
    <w:rsid w:val="000370E4"/>
    <w:rsid w:val="00037102"/>
    <w:rsid w:val="00037237"/>
    <w:rsid w:val="00037388"/>
    <w:rsid w:val="000373B6"/>
    <w:rsid w:val="000374EB"/>
    <w:rsid w:val="00037710"/>
    <w:rsid w:val="00037809"/>
    <w:rsid w:val="00037A2F"/>
    <w:rsid w:val="00037C37"/>
    <w:rsid w:val="00037DC3"/>
    <w:rsid w:val="00037EB1"/>
    <w:rsid w:val="00040477"/>
    <w:rsid w:val="0004085D"/>
    <w:rsid w:val="000409D1"/>
    <w:rsid w:val="00040B5B"/>
    <w:rsid w:val="00040BD3"/>
    <w:rsid w:val="00041109"/>
    <w:rsid w:val="00041344"/>
    <w:rsid w:val="00041756"/>
    <w:rsid w:val="000417E7"/>
    <w:rsid w:val="000418EA"/>
    <w:rsid w:val="000420D3"/>
    <w:rsid w:val="00042130"/>
    <w:rsid w:val="00042297"/>
    <w:rsid w:val="000425C6"/>
    <w:rsid w:val="00042699"/>
    <w:rsid w:val="00042FD6"/>
    <w:rsid w:val="0004311B"/>
    <w:rsid w:val="00043170"/>
    <w:rsid w:val="000432C6"/>
    <w:rsid w:val="00043454"/>
    <w:rsid w:val="000434DC"/>
    <w:rsid w:val="00043564"/>
    <w:rsid w:val="000438A8"/>
    <w:rsid w:val="00043D14"/>
    <w:rsid w:val="00043F06"/>
    <w:rsid w:val="0004408E"/>
    <w:rsid w:val="000440AE"/>
    <w:rsid w:val="000440DB"/>
    <w:rsid w:val="0004436A"/>
    <w:rsid w:val="00044406"/>
    <w:rsid w:val="000444AE"/>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026"/>
    <w:rsid w:val="000502B7"/>
    <w:rsid w:val="000503E4"/>
    <w:rsid w:val="00050558"/>
    <w:rsid w:val="00050612"/>
    <w:rsid w:val="000507AA"/>
    <w:rsid w:val="00050C70"/>
    <w:rsid w:val="00050DF4"/>
    <w:rsid w:val="00050FD7"/>
    <w:rsid w:val="00051042"/>
    <w:rsid w:val="000512CF"/>
    <w:rsid w:val="000513C7"/>
    <w:rsid w:val="0005144C"/>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89"/>
    <w:rsid w:val="00052EDC"/>
    <w:rsid w:val="00053056"/>
    <w:rsid w:val="000533BB"/>
    <w:rsid w:val="0005344C"/>
    <w:rsid w:val="00053545"/>
    <w:rsid w:val="00053561"/>
    <w:rsid w:val="000535C7"/>
    <w:rsid w:val="00053976"/>
    <w:rsid w:val="00053E45"/>
    <w:rsid w:val="00054142"/>
    <w:rsid w:val="000543BB"/>
    <w:rsid w:val="000545A5"/>
    <w:rsid w:val="00054672"/>
    <w:rsid w:val="000547C4"/>
    <w:rsid w:val="00054809"/>
    <w:rsid w:val="000548A9"/>
    <w:rsid w:val="00054AD6"/>
    <w:rsid w:val="00054D43"/>
    <w:rsid w:val="00054DD4"/>
    <w:rsid w:val="00054E51"/>
    <w:rsid w:val="00054FD2"/>
    <w:rsid w:val="00055036"/>
    <w:rsid w:val="00055177"/>
    <w:rsid w:val="00055521"/>
    <w:rsid w:val="0005584C"/>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B98"/>
    <w:rsid w:val="00060F89"/>
    <w:rsid w:val="00061138"/>
    <w:rsid w:val="00061185"/>
    <w:rsid w:val="00061647"/>
    <w:rsid w:val="0006167C"/>
    <w:rsid w:val="00061716"/>
    <w:rsid w:val="00061813"/>
    <w:rsid w:val="000618F5"/>
    <w:rsid w:val="00061DFF"/>
    <w:rsid w:val="000621CC"/>
    <w:rsid w:val="000627CB"/>
    <w:rsid w:val="000627CD"/>
    <w:rsid w:val="00062879"/>
    <w:rsid w:val="00062F1F"/>
    <w:rsid w:val="00063125"/>
    <w:rsid w:val="0006323C"/>
    <w:rsid w:val="0006324F"/>
    <w:rsid w:val="000632BF"/>
    <w:rsid w:val="00063409"/>
    <w:rsid w:val="00063A40"/>
    <w:rsid w:val="00063FEA"/>
    <w:rsid w:val="0006410A"/>
    <w:rsid w:val="00064261"/>
    <w:rsid w:val="000643F8"/>
    <w:rsid w:val="000645B0"/>
    <w:rsid w:val="000646E3"/>
    <w:rsid w:val="00064B5D"/>
    <w:rsid w:val="0006508D"/>
    <w:rsid w:val="000652B4"/>
    <w:rsid w:val="000652B9"/>
    <w:rsid w:val="000653E4"/>
    <w:rsid w:val="0006550B"/>
    <w:rsid w:val="00065525"/>
    <w:rsid w:val="00065821"/>
    <w:rsid w:val="00065848"/>
    <w:rsid w:val="0006588B"/>
    <w:rsid w:val="00065ABF"/>
    <w:rsid w:val="00065B72"/>
    <w:rsid w:val="00065E20"/>
    <w:rsid w:val="00065F38"/>
    <w:rsid w:val="000662F7"/>
    <w:rsid w:val="00066351"/>
    <w:rsid w:val="000665E6"/>
    <w:rsid w:val="00066677"/>
    <w:rsid w:val="000667CD"/>
    <w:rsid w:val="00066AF7"/>
    <w:rsid w:val="000672FC"/>
    <w:rsid w:val="00067371"/>
    <w:rsid w:val="00067599"/>
    <w:rsid w:val="00067774"/>
    <w:rsid w:val="000677A1"/>
    <w:rsid w:val="000678E4"/>
    <w:rsid w:val="00067EB5"/>
    <w:rsid w:val="00067EDB"/>
    <w:rsid w:val="000703CE"/>
    <w:rsid w:val="000708A5"/>
    <w:rsid w:val="00070AEF"/>
    <w:rsid w:val="00070B6A"/>
    <w:rsid w:val="00070DC4"/>
    <w:rsid w:val="00070EC5"/>
    <w:rsid w:val="00070ECA"/>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C41"/>
    <w:rsid w:val="00072D9F"/>
    <w:rsid w:val="00072EB6"/>
    <w:rsid w:val="00073022"/>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6AE"/>
    <w:rsid w:val="00075965"/>
    <w:rsid w:val="00075C43"/>
    <w:rsid w:val="00075E28"/>
    <w:rsid w:val="00075F52"/>
    <w:rsid w:val="00076388"/>
    <w:rsid w:val="00076476"/>
    <w:rsid w:val="000764EA"/>
    <w:rsid w:val="000766CE"/>
    <w:rsid w:val="000767E2"/>
    <w:rsid w:val="00076E5B"/>
    <w:rsid w:val="00077075"/>
    <w:rsid w:val="00077080"/>
    <w:rsid w:val="000770BB"/>
    <w:rsid w:val="000770FD"/>
    <w:rsid w:val="0007717D"/>
    <w:rsid w:val="00077226"/>
    <w:rsid w:val="00077249"/>
    <w:rsid w:val="000772C2"/>
    <w:rsid w:val="00077496"/>
    <w:rsid w:val="000774D4"/>
    <w:rsid w:val="0007785C"/>
    <w:rsid w:val="000778A2"/>
    <w:rsid w:val="000779AF"/>
    <w:rsid w:val="00077B43"/>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5D1"/>
    <w:rsid w:val="000825D4"/>
    <w:rsid w:val="000826D8"/>
    <w:rsid w:val="00082921"/>
    <w:rsid w:val="00082AE0"/>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78E"/>
    <w:rsid w:val="00086DFE"/>
    <w:rsid w:val="00086E98"/>
    <w:rsid w:val="00086EDD"/>
    <w:rsid w:val="00087198"/>
    <w:rsid w:val="0008720F"/>
    <w:rsid w:val="000873F9"/>
    <w:rsid w:val="00087790"/>
    <w:rsid w:val="000878A8"/>
    <w:rsid w:val="00087A1D"/>
    <w:rsid w:val="00087AA7"/>
    <w:rsid w:val="00087B34"/>
    <w:rsid w:val="00087BD2"/>
    <w:rsid w:val="00087D22"/>
    <w:rsid w:val="00087E44"/>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FB"/>
    <w:rsid w:val="00092E3E"/>
    <w:rsid w:val="00092FA7"/>
    <w:rsid w:val="000932DC"/>
    <w:rsid w:val="0009338B"/>
    <w:rsid w:val="000933BD"/>
    <w:rsid w:val="0009340B"/>
    <w:rsid w:val="00093471"/>
    <w:rsid w:val="0009356C"/>
    <w:rsid w:val="000937B2"/>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8EC"/>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97FA1"/>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DE1"/>
    <w:rsid w:val="000A1EF2"/>
    <w:rsid w:val="000A1F4A"/>
    <w:rsid w:val="000A2156"/>
    <w:rsid w:val="000A21E8"/>
    <w:rsid w:val="000A22B6"/>
    <w:rsid w:val="000A2391"/>
    <w:rsid w:val="000A29DA"/>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74F"/>
    <w:rsid w:val="000A4A49"/>
    <w:rsid w:val="000A4E45"/>
    <w:rsid w:val="000A5108"/>
    <w:rsid w:val="000A5357"/>
    <w:rsid w:val="000A54CE"/>
    <w:rsid w:val="000A55F7"/>
    <w:rsid w:val="000A5F28"/>
    <w:rsid w:val="000A5F2F"/>
    <w:rsid w:val="000A6093"/>
    <w:rsid w:val="000A6278"/>
    <w:rsid w:val="000A63FC"/>
    <w:rsid w:val="000A6749"/>
    <w:rsid w:val="000A676F"/>
    <w:rsid w:val="000A68BA"/>
    <w:rsid w:val="000A6AF3"/>
    <w:rsid w:val="000A6D40"/>
    <w:rsid w:val="000A6EBF"/>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1BDF"/>
    <w:rsid w:val="000B20E2"/>
    <w:rsid w:val="000B21B4"/>
    <w:rsid w:val="000B227B"/>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A7"/>
    <w:rsid w:val="000B3CEC"/>
    <w:rsid w:val="000B3DFC"/>
    <w:rsid w:val="000B3F41"/>
    <w:rsid w:val="000B3F9C"/>
    <w:rsid w:val="000B4005"/>
    <w:rsid w:val="000B408B"/>
    <w:rsid w:val="000B4178"/>
    <w:rsid w:val="000B46DD"/>
    <w:rsid w:val="000B49C7"/>
    <w:rsid w:val="000B4A67"/>
    <w:rsid w:val="000B4AB1"/>
    <w:rsid w:val="000B4B63"/>
    <w:rsid w:val="000B4CFE"/>
    <w:rsid w:val="000B4D3E"/>
    <w:rsid w:val="000B4D98"/>
    <w:rsid w:val="000B4DB4"/>
    <w:rsid w:val="000B5105"/>
    <w:rsid w:val="000B5319"/>
    <w:rsid w:val="000B541C"/>
    <w:rsid w:val="000B54AE"/>
    <w:rsid w:val="000B583E"/>
    <w:rsid w:val="000B58D4"/>
    <w:rsid w:val="000B597F"/>
    <w:rsid w:val="000B5A13"/>
    <w:rsid w:val="000B5BCD"/>
    <w:rsid w:val="000B6397"/>
    <w:rsid w:val="000B6402"/>
    <w:rsid w:val="000B64A3"/>
    <w:rsid w:val="000B6575"/>
    <w:rsid w:val="000B68FF"/>
    <w:rsid w:val="000B6B30"/>
    <w:rsid w:val="000B6BD3"/>
    <w:rsid w:val="000B6E68"/>
    <w:rsid w:val="000B6ED2"/>
    <w:rsid w:val="000B6EEF"/>
    <w:rsid w:val="000B7113"/>
    <w:rsid w:val="000B7346"/>
    <w:rsid w:val="000B7680"/>
    <w:rsid w:val="000B76AD"/>
    <w:rsid w:val="000B76C1"/>
    <w:rsid w:val="000B7921"/>
    <w:rsid w:val="000B7A42"/>
    <w:rsid w:val="000B7EBA"/>
    <w:rsid w:val="000B7F53"/>
    <w:rsid w:val="000C000F"/>
    <w:rsid w:val="000C0166"/>
    <w:rsid w:val="000C0602"/>
    <w:rsid w:val="000C07D7"/>
    <w:rsid w:val="000C07F0"/>
    <w:rsid w:val="000C0FC4"/>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844"/>
    <w:rsid w:val="000C3E57"/>
    <w:rsid w:val="000C3E94"/>
    <w:rsid w:val="000C3EA5"/>
    <w:rsid w:val="000C3F18"/>
    <w:rsid w:val="000C4090"/>
    <w:rsid w:val="000C409C"/>
    <w:rsid w:val="000C4165"/>
    <w:rsid w:val="000C4812"/>
    <w:rsid w:val="000C48E6"/>
    <w:rsid w:val="000C49B8"/>
    <w:rsid w:val="000C4C2E"/>
    <w:rsid w:val="000C4C52"/>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F89"/>
    <w:rsid w:val="000C72F8"/>
    <w:rsid w:val="000C7681"/>
    <w:rsid w:val="000C7744"/>
    <w:rsid w:val="000C79BA"/>
    <w:rsid w:val="000C7A85"/>
    <w:rsid w:val="000C7E6D"/>
    <w:rsid w:val="000C7ECA"/>
    <w:rsid w:val="000D0221"/>
    <w:rsid w:val="000D03F8"/>
    <w:rsid w:val="000D07E0"/>
    <w:rsid w:val="000D0894"/>
    <w:rsid w:val="000D09DE"/>
    <w:rsid w:val="000D123A"/>
    <w:rsid w:val="000D1801"/>
    <w:rsid w:val="000D1DE0"/>
    <w:rsid w:val="000D1E86"/>
    <w:rsid w:val="000D2083"/>
    <w:rsid w:val="000D2233"/>
    <w:rsid w:val="000D27B7"/>
    <w:rsid w:val="000D2824"/>
    <w:rsid w:val="000D2869"/>
    <w:rsid w:val="000D288C"/>
    <w:rsid w:val="000D2A10"/>
    <w:rsid w:val="000D2CE4"/>
    <w:rsid w:val="000D2D0B"/>
    <w:rsid w:val="000D2E7B"/>
    <w:rsid w:val="000D2F9B"/>
    <w:rsid w:val="000D3225"/>
    <w:rsid w:val="000D3242"/>
    <w:rsid w:val="000D357D"/>
    <w:rsid w:val="000D3843"/>
    <w:rsid w:val="000D3D18"/>
    <w:rsid w:val="000D3E0B"/>
    <w:rsid w:val="000D3F8A"/>
    <w:rsid w:val="000D3FE7"/>
    <w:rsid w:val="000D428B"/>
    <w:rsid w:val="000D4452"/>
    <w:rsid w:val="000D458C"/>
    <w:rsid w:val="000D48C6"/>
    <w:rsid w:val="000D49AC"/>
    <w:rsid w:val="000D4B0B"/>
    <w:rsid w:val="000D4BF6"/>
    <w:rsid w:val="000D4C66"/>
    <w:rsid w:val="000D4CE0"/>
    <w:rsid w:val="000D4D77"/>
    <w:rsid w:val="000D4D78"/>
    <w:rsid w:val="000D4FBB"/>
    <w:rsid w:val="000D4FBD"/>
    <w:rsid w:val="000D5142"/>
    <w:rsid w:val="000D5188"/>
    <w:rsid w:val="000D51E6"/>
    <w:rsid w:val="000D55E8"/>
    <w:rsid w:val="000D5699"/>
    <w:rsid w:val="000D5796"/>
    <w:rsid w:val="000D57C0"/>
    <w:rsid w:val="000D5ADD"/>
    <w:rsid w:val="000D5B2A"/>
    <w:rsid w:val="000D5D3F"/>
    <w:rsid w:val="000D5E8C"/>
    <w:rsid w:val="000D60F7"/>
    <w:rsid w:val="000D6155"/>
    <w:rsid w:val="000D62AC"/>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C24"/>
    <w:rsid w:val="000D7DCB"/>
    <w:rsid w:val="000D7E4D"/>
    <w:rsid w:val="000E006A"/>
    <w:rsid w:val="000E00A3"/>
    <w:rsid w:val="000E00EA"/>
    <w:rsid w:val="000E023F"/>
    <w:rsid w:val="000E026D"/>
    <w:rsid w:val="000E03EA"/>
    <w:rsid w:val="000E0418"/>
    <w:rsid w:val="000E063A"/>
    <w:rsid w:val="000E07B1"/>
    <w:rsid w:val="000E0BCF"/>
    <w:rsid w:val="000E0BD0"/>
    <w:rsid w:val="000E0F4A"/>
    <w:rsid w:val="000E1077"/>
    <w:rsid w:val="000E1098"/>
    <w:rsid w:val="000E1142"/>
    <w:rsid w:val="000E11DD"/>
    <w:rsid w:val="000E1203"/>
    <w:rsid w:val="000E12D7"/>
    <w:rsid w:val="000E139D"/>
    <w:rsid w:val="000E17BC"/>
    <w:rsid w:val="000E1880"/>
    <w:rsid w:val="000E1973"/>
    <w:rsid w:val="000E1AE6"/>
    <w:rsid w:val="000E1BB5"/>
    <w:rsid w:val="000E1DC3"/>
    <w:rsid w:val="000E1E35"/>
    <w:rsid w:val="000E1F6D"/>
    <w:rsid w:val="000E1FC5"/>
    <w:rsid w:val="000E232A"/>
    <w:rsid w:val="000E26E5"/>
    <w:rsid w:val="000E2822"/>
    <w:rsid w:val="000E2A79"/>
    <w:rsid w:val="000E2EA5"/>
    <w:rsid w:val="000E33F1"/>
    <w:rsid w:val="000E3596"/>
    <w:rsid w:val="000E35B3"/>
    <w:rsid w:val="000E367A"/>
    <w:rsid w:val="000E37C1"/>
    <w:rsid w:val="000E38A2"/>
    <w:rsid w:val="000E3C8C"/>
    <w:rsid w:val="000E3C91"/>
    <w:rsid w:val="000E4103"/>
    <w:rsid w:val="000E45AE"/>
    <w:rsid w:val="000E4660"/>
    <w:rsid w:val="000E469A"/>
    <w:rsid w:val="000E47D0"/>
    <w:rsid w:val="000E4873"/>
    <w:rsid w:val="000E4A76"/>
    <w:rsid w:val="000E4B07"/>
    <w:rsid w:val="000E4BE2"/>
    <w:rsid w:val="000E4C65"/>
    <w:rsid w:val="000E4C66"/>
    <w:rsid w:val="000E4C87"/>
    <w:rsid w:val="000E4CE3"/>
    <w:rsid w:val="000E513A"/>
    <w:rsid w:val="000E514F"/>
    <w:rsid w:val="000E51B0"/>
    <w:rsid w:val="000E51E0"/>
    <w:rsid w:val="000E55DC"/>
    <w:rsid w:val="000E5643"/>
    <w:rsid w:val="000E567B"/>
    <w:rsid w:val="000E57BC"/>
    <w:rsid w:val="000E607D"/>
    <w:rsid w:val="000E6220"/>
    <w:rsid w:val="000E6242"/>
    <w:rsid w:val="000E6596"/>
    <w:rsid w:val="000E66CE"/>
    <w:rsid w:val="000E695B"/>
    <w:rsid w:val="000E6D42"/>
    <w:rsid w:val="000E6E04"/>
    <w:rsid w:val="000E6EB4"/>
    <w:rsid w:val="000E7382"/>
    <w:rsid w:val="000E7420"/>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595"/>
    <w:rsid w:val="000F2944"/>
    <w:rsid w:val="000F3062"/>
    <w:rsid w:val="000F345C"/>
    <w:rsid w:val="000F350C"/>
    <w:rsid w:val="000F3729"/>
    <w:rsid w:val="000F3807"/>
    <w:rsid w:val="000F3ACB"/>
    <w:rsid w:val="000F3C99"/>
    <w:rsid w:val="000F4053"/>
    <w:rsid w:val="000F4998"/>
    <w:rsid w:val="000F4A89"/>
    <w:rsid w:val="000F4C46"/>
    <w:rsid w:val="000F4D7B"/>
    <w:rsid w:val="000F4E50"/>
    <w:rsid w:val="000F4F09"/>
    <w:rsid w:val="000F51AF"/>
    <w:rsid w:val="000F5307"/>
    <w:rsid w:val="000F5330"/>
    <w:rsid w:val="000F5470"/>
    <w:rsid w:val="000F56CE"/>
    <w:rsid w:val="000F5B05"/>
    <w:rsid w:val="000F5BB3"/>
    <w:rsid w:val="000F5E9F"/>
    <w:rsid w:val="000F5F5B"/>
    <w:rsid w:val="000F61DC"/>
    <w:rsid w:val="000F6655"/>
    <w:rsid w:val="000F6AB2"/>
    <w:rsid w:val="000F6AB8"/>
    <w:rsid w:val="000F6AEC"/>
    <w:rsid w:val="000F70AC"/>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EA3"/>
    <w:rsid w:val="00102EB1"/>
    <w:rsid w:val="00103082"/>
    <w:rsid w:val="001033AA"/>
    <w:rsid w:val="0010360D"/>
    <w:rsid w:val="0010373F"/>
    <w:rsid w:val="00103A3D"/>
    <w:rsid w:val="00103BDA"/>
    <w:rsid w:val="00103C3A"/>
    <w:rsid w:val="00103F1D"/>
    <w:rsid w:val="00104241"/>
    <w:rsid w:val="0010453E"/>
    <w:rsid w:val="00104687"/>
    <w:rsid w:val="00104835"/>
    <w:rsid w:val="00104C42"/>
    <w:rsid w:val="00104D1D"/>
    <w:rsid w:val="0010522B"/>
    <w:rsid w:val="0010534A"/>
    <w:rsid w:val="00105636"/>
    <w:rsid w:val="00105856"/>
    <w:rsid w:val="001059AB"/>
    <w:rsid w:val="00105BD5"/>
    <w:rsid w:val="00105E6A"/>
    <w:rsid w:val="00105E97"/>
    <w:rsid w:val="00106050"/>
    <w:rsid w:val="0010659F"/>
    <w:rsid w:val="0010688A"/>
    <w:rsid w:val="001069A3"/>
    <w:rsid w:val="00106C3E"/>
    <w:rsid w:val="00106C50"/>
    <w:rsid w:val="00106DB7"/>
    <w:rsid w:val="00106E0A"/>
    <w:rsid w:val="001070DF"/>
    <w:rsid w:val="00107110"/>
    <w:rsid w:val="001075A7"/>
    <w:rsid w:val="00107649"/>
    <w:rsid w:val="001076A4"/>
    <w:rsid w:val="001076FD"/>
    <w:rsid w:val="0010781D"/>
    <w:rsid w:val="00107B05"/>
    <w:rsid w:val="00107B1D"/>
    <w:rsid w:val="00107ED3"/>
    <w:rsid w:val="00110120"/>
    <w:rsid w:val="00110179"/>
    <w:rsid w:val="00110764"/>
    <w:rsid w:val="001108FD"/>
    <w:rsid w:val="00110D9C"/>
    <w:rsid w:val="00110E2B"/>
    <w:rsid w:val="00110EA5"/>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472"/>
    <w:rsid w:val="00112FEC"/>
    <w:rsid w:val="001130D1"/>
    <w:rsid w:val="0011319D"/>
    <w:rsid w:val="00113460"/>
    <w:rsid w:val="00113643"/>
    <w:rsid w:val="00113673"/>
    <w:rsid w:val="0011367D"/>
    <w:rsid w:val="00113733"/>
    <w:rsid w:val="001138BE"/>
    <w:rsid w:val="00113D27"/>
    <w:rsid w:val="00113D47"/>
    <w:rsid w:val="00113FCC"/>
    <w:rsid w:val="00114196"/>
    <w:rsid w:val="0011459A"/>
    <w:rsid w:val="001145B3"/>
    <w:rsid w:val="001145C0"/>
    <w:rsid w:val="00114704"/>
    <w:rsid w:val="00114862"/>
    <w:rsid w:val="00114A19"/>
    <w:rsid w:val="00114C76"/>
    <w:rsid w:val="00114DF7"/>
    <w:rsid w:val="0011532B"/>
    <w:rsid w:val="00115C4E"/>
    <w:rsid w:val="00115ED3"/>
    <w:rsid w:val="00115FA6"/>
    <w:rsid w:val="0011616D"/>
    <w:rsid w:val="00116311"/>
    <w:rsid w:val="001163EB"/>
    <w:rsid w:val="001164B1"/>
    <w:rsid w:val="001165B0"/>
    <w:rsid w:val="001166D3"/>
    <w:rsid w:val="001167BB"/>
    <w:rsid w:val="001167D5"/>
    <w:rsid w:val="00116993"/>
    <w:rsid w:val="00116AFB"/>
    <w:rsid w:val="00116E6E"/>
    <w:rsid w:val="00116F81"/>
    <w:rsid w:val="00117046"/>
    <w:rsid w:val="00117257"/>
    <w:rsid w:val="0011763D"/>
    <w:rsid w:val="001176D2"/>
    <w:rsid w:val="001177AD"/>
    <w:rsid w:val="00117A6B"/>
    <w:rsid w:val="00117C6A"/>
    <w:rsid w:val="00117FC4"/>
    <w:rsid w:val="001200DA"/>
    <w:rsid w:val="001201FE"/>
    <w:rsid w:val="001202FE"/>
    <w:rsid w:val="001206CD"/>
    <w:rsid w:val="001206E4"/>
    <w:rsid w:val="0012079A"/>
    <w:rsid w:val="0012079D"/>
    <w:rsid w:val="001207AF"/>
    <w:rsid w:val="0012096F"/>
    <w:rsid w:val="00120A33"/>
    <w:rsid w:val="00120A9C"/>
    <w:rsid w:val="00120BE3"/>
    <w:rsid w:val="00121092"/>
    <w:rsid w:val="001212E7"/>
    <w:rsid w:val="001213A0"/>
    <w:rsid w:val="001214AB"/>
    <w:rsid w:val="0012189A"/>
    <w:rsid w:val="001218FE"/>
    <w:rsid w:val="00121910"/>
    <w:rsid w:val="00121E34"/>
    <w:rsid w:val="00121F57"/>
    <w:rsid w:val="001220F0"/>
    <w:rsid w:val="0012236E"/>
    <w:rsid w:val="001224BD"/>
    <w:rsid w:val="0012265F"/>
    <w:rsid w:val="00122735"/>
    <w:rsid w:val="0012274C"/>
    <w:rsid w:val="001228EA"/>
    <w:rsid w:val="001228EE"/>
    <w:rsid w:val="00122B50"/>
    <w:rsid w:val="00122B80"/>
    <w:rsid w:val="00122D15"/>
    <w:rsid w:val="00122FB1"/>
    <w:rsid w:val="001231D8"/>
    <w:rsid w:val="00123357"/>
    <w:rsid w:val="001236E8"/>
    <w:rsid w:val="00123785"/>
    <w:rsid w:val="00123DA8"/>
    <w:rsid w:val="00123F8A"/>
    <w:rsid w:val="001241F8"/>
    <w:rsid w:val="001242AA"/>
    <w:rsid w:val="0012447F"/>
    <w:rsid w:val="001247DA"/>
    <w:rsid w:val="00124835"/>
    <w:rsid w:val="00124859"/>
    <w:rsid w:val="00124AEB"/>
    <w:rsid w:val="00124BB3"/>
    <w:rsid w:val="00124C3A"/>
    <w:rsid w:val="00124D6D"/>
    <w:rsid w:val="00124F55"/>
    <w:rsid w:val="00124FF1"/>
    <w:rsid w:val="0012517B"/>
    <w:rsid w:val="00125388"/>
    <w:rsid w:val="0012542C"/>
    <w:rsid w:val="001255B5"/>
    <w:rsid w:val="00125C1A"/>
    <w:rsid w:val="00125F67"/>
    <w:rsid w:val="00126010"/>
    <w:rsid w:val="001261F7"/>
    <w:rsid w:val="00126294"/>
    <w:rsid w:val="0012635E"/>
    <w:rsid w:val="0012670E"/>
    <w:rsid w:val="001267F6"/>
    <w:rsid w:val="0012689E"/>
    <w:rsid w:val="00126D96"/>
    <w:rsid w:val="0012745D"/>
    <w:rsid w:val="00127D60"/>
    <w:rsid w:val="00127EF5"/>
    <w:rsid w:val="00127F60"/>
    <w:rsid w:val="00130015"/>
    <w:rsid w:val="0013015C"/>
    <w:rsid w:val="001301E2"/>
    <w:rsid w:val="00130448"/>
    <w:rsid w:val="00130618"/>
    <w:rsid w:val="00130696"/>
    <w:rsid w:val="001306C0"/>
    <w:rsid w:val="001306D5"/>
    <w:rsid w:val="001306DA"/>
    <w:rsid w:val="0013078E"/>
    <w:rsid w:val="00130A1A"/>
    <w:rsid w:val="00130A99"/>
    <w:rsid w:val="00130DDD"/>
    <w:rsid w:val="00130E8E"/>
    <w:rsid w:val="0013104B"/>
    <w:rsid w:val="00131527"/>
    <w:rsid w:val="00131644"/>
    <w:rsid w:val="0013165D"/>
    <w:rsid w:val="001316D7"/>
    <w:rsid w:val="001316F7"/>
    <w:rsid w:val="001318DB"/>
    <w:rsid w:val="001319C8"/>
    <w:rsid w:val="00131B36"/>
    <w:rsid w:val="00132477"/>
    <w:rsid w:val="001325D2"/>
    <w:rsid w:val="00132941"/>
    <w:rsid w:val="001329B7"/>
    <w:rsid w:val="00132AFB"/>
    <w:rsid w:val="00132B51"/>
    <w:rsid w:val="00132F8F"/>
    <w:rsid w:val="001330B3"/>
    <w:rsid w:val="00133273"/>
    <w:rsid w:val="0013328E"/>
    <w:rsid w:val="00133322"/>
    <w:rsid w:val="0013343D"/>
    <w:rsid w:val="001336CF"/>
    <w:rsid w:val="001339A6"/>
    <w:rsid w:val="00133E07"/>
    <w:rsid w:val="00133F2F"/>
    <w:rsid w:val="00133F8B"/>
    <w:rsid w:val="001340B5"/>
    <w:rsid w:val="00134355"/>
    <w:rsid w:val="00134429"/>
    <w:rsid w:val="001344C3"/>
    <w:rsid w:val="00134560"/>
    <w:rsid w:val="00134E6E"/>
    <w:rsid w:val="00134F87"/>
    <w:rsid w:val="001352DD"/>
    <w:rsid w:val="00135301"/>
    <w:rsid w:val="001356FF"/>
    <w:rsid w:val="001358F3"/>
    <w:rsid w:val="00135A4E"/>
    <w:rsid w:val="00135AC1"/>
    <w:rsid w:val="00135AD8"/>
    <w:rsid w:val="00135C67"/>
    <w:rsid w:val="00135C8F"/>
    <w:rsid w:val="00135D17"/>
    <w:rsid w:val="00136032"/>
    <w:rsid w:val="0013613C"/>
    <w:rsid w:val="00136177"/>
    <w:rsid w:val="001364B9"/>
    <w:rsid w:val="001364BA"/>
    <w:rsid w:val="001365A3"/>
    <w:rsid w:val="00136792"/>
    <w:rsid w:val="00136C56"/>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E3D"/>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EB"/>
    <w:rsid w:val="00142A6C"/>
    <w:rsid w:val="00142BA3"/>
    <w:rsid w:val="00142F3D"/>
    <w:rsid w:val="00142F83"/>
    <w:rsid w:val="00142FA0"/>
    <w:rsid w:val="00143148"/>
    <w:rsid w:val="001431AE"/>
    <w:rsid w:val="001431F1"/>
    <w:rsid w:val="00143326"/>
    <w:rsid w:val="00143378"/>
    <w:rsid w:val="001436F0"/>
    <w:rsid w:val="001439D2"/>
    <w:rsid w:val="00143F52"/>
    <w:rsid w:val="00143FBA"/>
    <w:rsid w:val="001443FC"/>
    <w:rsid w:val="0014451D"/>
    <w:rsid w:val="0014455E"/>
    <w:rsid w:val="0014458D"/>
    <w:rsid w:val="001445AD"/>
    <w:rsid w:val="00144D15"/>
    <w:rsid w:val="00144D85"/>
    <w:rsid w:val="00144EFE"/>
    <w:rsid w:val="00145042"/>
    <w:rsid w:val="00145129"/>
    <w:rsid w:val="0014521F"/>
    <w:rsid w:val="001452DB"/>
    <w:rsid w:val="00145423"/>
    <w:rsid w:val="00145672"/>
    <w:rsid w:val="001456D5"/>
    <w:rsid w:val="00145841"/>
    <w:rsid w:val="001459A9"/>
    <w:rsid w:val="00145AB1"/>
    <w:rsid w:val="00145B3C"/>
    <w:rsid w:val="00145D11"/>
    <w:rsid w:val="00145E08"/>
    <w:rsid w:val="00145ED3"/>
    <w:rsid w:val="0014603B"/>
    <w:rsid w:val="0014638D"/>
    <w:rsid w:val="00146456"/>
    <w:rsid w:val="00146475"/>
    <w:rsid w:val="00146694"/>
    <w:rsid w:val="00146A7E"/>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CD3"/>
    <w:rsid w:val="00151D50"/>
    <w:rsid w:val="00151E90"/>
    <w:rsid w:val="00151FE7"/>
    <w:rsid w:val="0015239B"/>
    <w:rsid w:val="00152652"/>
    <w:rsid w:val="0015281E"/>
    <w:rsid w:val="00152829"/>
    <w:rsid w:val="00152ACA"/>
    <w:rsid w:val="00152DCC"/>
    <w:rsid w:val="0015393B"/>
    <w:rsid w:val="00153A6D"/>
    <w:rsid w:val="00153B46"/>
    <w:rsid w:val="00153E1D"/>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57D"/>
    <w:rsid w:val="001559A8"/>
    <w:rsid w:val="00155B3C"/>
    <w:rsid w:val="00155BF9"/>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6FF5"/>
    <w:rsid w:val="0015759A"/>
    <w:rsid w:val="0015761F"/>
    <w:rsid w:val="0015762E"/>
    <w:rsid w:val="0015793B"/>
    <w:rsid w:val="00157AFF"/>
    <w:rsid w:val="00157B5F"/>
    <w:rsid w:val="00157E7B"/>
    <w:rsid w:val="001600C8"/>
    <w:rsid w:val="001600F3"/>
    <w:rsid w:val="001603B8"/>
    <w:rsid w:val="0016048F"/>
    <w:rsid w:val="001607C4"/>
    <w:rsid w:val="00160906"/>
    <w:rsid w:val="0016091B"/>
    <w:rsid w:val="00160A21"/>
    <w:rsid w:val="00161203"/>
    <w:rsid w:val="00161227"/>
    <w:rsid w:val="0016133E"/>
    <w:rsid w:val="001614CF"/>
    <w:rsid w:val="001615A9"/>
    <w:rsid w:val="00161737"/>
    <w:rsid w:val="00161AB8"/>
    <w:rsid w:val="00161C0A"/>
    <w:rsid w:val="00161DED"/>
    <w:rsid w:val="00161E1E"/>
    <w:rsid w:val="00161EA8"/>
    <w:rsid w:val="00162146"/>
    <w:rsid w:val="001623D7"/>
    <w:rsid w:val="00162F30"/>
    <w:rsid w:val="001630A1"/>
    <w:rsid w:val="00163339"/>
    <w:rsid w:val="0016354D"/>
    <w:rsid w:val="001639BA"/>
    <w:rsid w:val="00163A78"/>
    <w:rsid w:val="00163ACA"/>
    <w:rsid w:val="00163B3D"/>
    <w:rsid w:val="00163B98"/>
    <w:rsid w:val="00163C7C"/>
    <w:rsid w:val="00163E15"/>
    <w:rsid w:val="00163E19"/>
    <w:rsid w:val="00163F46"/>
    <w:rsid w:val="00163F48"/>
    <w:rsid w:val="001643F9"/>
    <w:rsid w:val="001644FD"/>
    <w:rsid w:val="0016454A"/>
    <w:rsid w:val="0016474C"/>
    <w:rsid w:val="001648C3"/>
    <w:rsid w:val="00164932"/>
    <w:rsid w:val="00164AFA"/>
    <w:rsid w:val="00164B20"/>
    <w:rsid w:val="00164B6C"/>
    <w:rsid w:val="00164C31"/>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695"/>
    <w:rsid w:val="001666CE"/>
    <w:rsid w:val="001667DB"/>
    <w:rsid w:val="00166F47"/>
    <w:rsid w:val="00166FC2"/>
    <w:rsid w:val="001670DC"/>
    <w:rsid w:val="00167218"/>
    <w:rsid w:val="0016766C"/>
    <w:rsid w:val="00167807"/>
    <w:rsid w:val="001678A7"/>
    <w:rsid w:val="00167BE8"/>
    <w:rsid w:val="00167CE4"/>
    <w:rsid w:val="00167DBC"/>
    <w:rsid w:val="00167E29"/>
    <w:rsid w:val="00170013"/>
    <w:rsid w:val="001700B4"/>
    <w:rsid w:val="001700C0"/>
    <w:rsid w:val="0017026E"/>
    <w:rsid w:val="0017054E"/>
    <w:rsid w:val="0017078F"/>
    <w:rsid w:val="00170923"/>
    <w:rsid w:val="00170EF6"/>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77E"/>
    <w:rsid w:val="001738AC"/>
    <w:rsid w:val="00173A7C"/>
    <w:rsid w:val="00173A84"/>
    <w:rsid w:val="00173C2F"/>
    <w:rsid w:val="00173C53"/>
    <w:rsid w:val="001740E1"/>
    <w:rsid w:val="00174262"/>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890"/>
    <w:rsid w:val="00180A4C"/>
    <w:rsid w:val="00180C2A"/>
    <w:rsid w:val="0018108E"/>
    <w:rsid w:val="00181520"/>
    <w:rsid w:val="001815D1"/>
    <w:rsid w:val="001816F7"/>
    <w:rsid w:val="0018175F"/>
    <w:rsid w:val="00181B95"/>
    <w:rsid w:val="00181EF9"/>
    <w:rsid w:val="00182318"/>
    <w:rsid w:val="001824C2"/>
    <w:rsid w:val="001828AB"/>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14"/>
    <w:rsid w:val="00184461"/>
    <w:rsid w:val="0018446D"/>
    <w:rsid w:val="00184540"/>
    <w:rsid w:val="00184880"/>
    <w:rsid w:val="00184888"/>
    <w:rsid w:val="00184894"/>
    <w:rsid w:val="00184B53"/>
    <w:rsid w:val="00184D40"/>
    <w:rsid w:val="00184F48"/>
    <w:rsid w:val="00184FBC"/>
    <w:rsid w:val="00185138"/>
    <w:rsid w:val="00185397"/>
    <w:rsid w:val="001853CF"/>
    <w:rsid w:val="0018576C"/>
    <w:rsid w:val="00185829"/>
    <w:rsid w:val="00185C5B"/>
    <w:rsid w:val="00185EA6"/>
    <w:rsid w:val="00185EBF"/>
    <w:rsid w:val="0018624C"/>
    <w:rsid w:val="0018643B"/>
    <w:rsid w:val="0018691F"/>
    <w:rsid w:val="00186B11"/>
    <w:rsid w:val="00186BB7"/>
    <w:rsid w:val="00187152"/>
    <w:rsid w:val="0018716C"/>
    <w:rsid w:val="001872CD"/>
    <w:rsid w:val="00187360"/>
    <w:rsid w:val="001873D0"/>
    <w:rsid w:val="001874DE"/>
    <w:rsid w:val="001874EC"/>
    <w:rsid w:val="001877B8"/>
    <w:rsid w:val="00187802"/>
    <w:rsid w:val="001878CF"/>
    <w:rsid w:val="00187975"/>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5C"/>
    <w:rsid w:val="00191B76"/>
    <w:rsid w:val="00191D74"/>
    <w:rsid w:val="00191EA0"/>
    <w:rsid w:val="00191FB3"/>
    <w:rsid w:val="00192086"/>
    <w:rsid w:val="0019250D"/>
    <w:rsid w:val="00192732"/>
    <w:rsid w:val="00192A51"/>
    <w:rsid w:val="00192F6A"/>
    <w:rsid w:val="0019323C"/>
    <w:rsid w:val="0019327A"/>
    <w:rsid w:val="00193366"/>
    <w:rsid w:val="001936A8"/>
    <w:rsid w:val="001937B8"/>
    <w:rsid w:val="00193919"/>
    <w:rsid w:val="001939A4"/>
    <w:rsid w:val="001939CE"/>
    <w:rsid w:val="00193B79"/>
    <w:rsid w:val="00193D3D"/>
    <w:rsid w:val="00194186"/>
    <w:rsid w:val="001941D5"/>
    <w:rsid w:val="0019422A"/>
    <w:rsid w:val="00194520"/>
    <w:rsid w:val="00194542"/>
    <w:rsid w:val="00194B92"/>
    <w:rsid w:val="00194D0F"/>
    <w:rsid w:val="00194DD6"/>
    <w:rsid w:val="00194F42"/>
    <w:rsid w:val="00194F82"/>
    <w:rsid w:val="00194FDA"/>
    <w:rsid w:val="00195100"/>
    <w:rsid w:val="001955F4"/>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44"/>
    <w:rsid w:val="001976B5"/>
    <w:rsid w:val="001976DA"/>
    <w:rsid w:val="00197847"/>
    <w:rsid w:val="00197953"/>
    <w:rsid w:val="00197C51"/>
    <w:rsid w:val="00197CCE"/>
    <w:rsid w:val="00197F3F"/>
    <w:rsid w:val="001A0E29"/>
    <w:rsid w:val="001A0E87"/>
    <w:rsid w:val="001A1195"/>
    <w:rsid w:val="001A1591"/>
    <w:rsid w:val="001A1599"/>
    <w:rsid w:val="001A1745"/>
    <w:rsid w:val="001A18FE"/>
    <w:rsid w:val="001A190D"/>
    <w:rsid w:val="001A1C22"/>
    <w:rsid w:val="001A1CF6"/>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3D26"/>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67"/>
    <w:rsid w:val="001A5FA1"/>
    <w:rsid w:val="001A6224"/>
    <w:rsid w:val="001A6474"/>
    <w:rsid w:val="001A64B0"/>
    <w:rsid w:val="001A64C4"/>
    <w:rsid w:val="001A6732"/>
    <w:rsid w:val="001A67C2"/>
    <w:rsid w:val="001A694A"/>
    <w:rsid w:val="001A6A71"/>
    <w:rsid w:val="001A6CFB"/>
    <w:rsid w:val="001A6DC4"/>
    <w:rsid w:val="001A6E8F"/>
    <w:rsid w:val="001A7032"/>
    <w:rsid w:val="001A7180"/>
    <w:rsid w:val="001A7283"/>
    <w:rsid w:val="001A771E"/>
    <w:rsid w:val="001A7752"/>
    <w:rsid w:val="001A78D3"/>
    <w:rsid w:val="001A7A29"/>
    <w:rsid w:val="001A7BC8"/>
    <w:rsid w:val="001A7C0E"/>
    <w:rsid w:val="001A7D9E"/>
    <w:rsid w:val="001A7FE9"/>
    <w:rsid w:val="001B00D3"/>
    <w:rsid w:val="001B0147"/>
    <w:rsid w:val="001B05B7"/>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E3C"/>
    <w:rsid w:val="001B1F3D"/>
    <w:rsid w:val="001B1F5C"/>
    <w:rsid w:val="001B1FA4"/>
    <w:rsid w:val="001B2356"/>
    <w:rsid w:val="001B2755"/>
    <w:rsid w:val="001B27CC"/>
    <w:rsid w:val="001B2842"/>
    <w:rsid w:val="001B2983"/>
    <w:rsid w:val="001B2DE5"/>
    <w:rsid w:val="001B306C"/>
    <w:rsid w:val="001B31F3"/>
    <w:rsid w:val="001B33BA"/>
    <w:rsid w:val="001B355D"/>
    <w:rsid w:val="001B3759"/>
    <w:rsid w:val="001B37B0"/>
    <w:rsid w:val="001B37E9"/>
    <w:rsid w:val="001B399B"/>
    <w:rsid w:val="001B3AC5"/>
    <w:rsid w:val="001B3ED3"/>
    <w:rsid w:val="001B404D"/>
    <w:rsid w:val="001B4133"/>
    <w:rsid w:val="001B4233"/>
    <w:rsid w:val="001B43DA"/>
    <w:rsid w:val="001B492E"/>
    <w:rsid w:val="001B49EC"/>
    <w:rsid w:val="001B4FD6"/>
    <w:rsid w:val="001B5238"/>
    <w:rsid w:val="001B52BC"/>
    <w:rsid w:val="001B57B6"/>
    <w:rsid w:val="001B599C"/>
    <w:rsid w:val="001B5E04"/>
    <w:rsid w:val="001B5EF1"/>
    <w:rsid w:val="001B5F31"/>
    <w:rsid w:val="001B60B6"/>
    <w:rsid w:val="001B64AF"/>
    <w:rsid w:val="001B67F2"/>
    <w:rsid w:val="001B6852"/>
    <w:rsid w:val="001B69DB"/>
    <w:rsid w:val="001B6C89"/>
    <w:rsid w:val="001B6CA5"/>
    <w:rsid w:val="001B6D50"/>
    <w:rsid w:val="001B6E1C"/>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23"/>
    <w:rsid w:val="001C2C63"/>
    <w:rsid w:val="001C2DE2"/>
    <w:rsid w:val="001C3153"/>
    <w:rsid w:val="001C324F"/>
    <w:rsid w:val="001C32AC"/>
    <w:rsid w:val="001C32CB"/>
    <w:rsid w:val="001C3854"/>
    <w:rsid w:val="001C3924"/>
    <w:rsid w:val="001C3AD1"/>
    <w:rsid w:val="001C3BFA"/>
    <w:rsid w:val="001C3FDA"/>
    <w:rsid w:val="001C40C8"/>
    <w:rsid w:val="001C4300"/>
    <w:rsid w:val="001C48B1"/>
    <w:rsid w:val="001C4FEF"/>
    <w:rsid w:val="001C50B1"/>
    <w:rsid w:val="001C50DF"/>
    <w:rsid w:val="001C520E"/>
    <w:rsid w:val="001C5273"/>
    <w:rsid w:val="001C5348"/>
    <w:rsid w:val="001C5513"/>
    <w:rsid w:val="001C56D1"/>
    <w:rsid w:val="001C57AD"/>
    <w:rsid w:val="001C5D16"/>
    <w:rsid w:val="001C5E2E"/>
    <w:rsid w:val="001C5E90"/>
    <w:rsid w:val="001C618F"/>
    <w:rsid w:val="001C621D"/>
    <w:rsid w:val="001C6294"/>
    <w:rsid w:val="001C6534"/>
    <w:rsid w:val="001C66CB"/>
    <w:rsid w:val="001C6971"/>
    <w:rsid w:val="001C6A99"/>
    <w:rsid w:val="001C6B87"/>
    <w:rsid w:val="001C6BD5"/>
    <w:rsid w:val="001C6C3F"/>
    <w:rsid w:val="001C6C5A"/>
    <w:rsid w:val="001C6E07"/>
    <w:rsid w:val="001C6FB0"/>
    <w:rsid w:val="001C70AB"/>
    <w:rsid w:val="001C7361"/>
    <w:rsid w:val="001C760D"/>
    <w:rsid w:val="001C7690"/>
    <w:rsid w:val="001C76B9"/>
    <w:rsid w:val="001C78CA"/>
    <w:rsid w:val="001C7A13"/>
    <w:rsid w:val="001C7B13"/>
    <w:rsid w:val="001C7D17"/>
    <w:rsid w:val="001C7D9E"/>
    <w:rsid w:val="001D0092"/>
    <w:rsid w:val="001D0110"/>
    <w:rsid w:val="001D0336"/>
    <w:rsid w:val="001D05A2"/>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2047"/>
    <w:rsid w:val="001D25D9"/>
    <w:rsid w:val="001D2715"/>
    <w:rsid w:val="001D28A9"/>
    <w:rsid w:val="001D2A5C"/>
    <w:rsid w:val="001D2BE0"/>
    <w:rsid w:val="001D2C1E"/>
    <w:rsid w:val="001D3413"/>
    <w:rsid w:val="001D3580"/>
    <w:rsid w:val="001D3998"/>
    <w:rsid w:val="001D3EA4"/>
    <w:rsid w:val="001D4147"/>
    <w:rsid w:val="001D415D"/>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7B8"/>
    <w:rsid w:val="001D57E9"/>
    <w:rsid w:val="001D5A2C"/>
    <w:rsid w:val="001D5AB3"/>
    <w:rsid w:val="001D60EF"/>
    <w:rsid w:val="001D6357"/>
    <w:rsid w:val="001D645D"/>
    <w:rsid w:val="001D6460"/>
    <w:rsid w:val="001D6617"/>
    <w:rsid w:val="001D6658"/>
    <w:rsid w:val="001D67D1"/>
    <w:rsid w:val="001D6988"/>
    <w:rsid w:val="001D6BA7"/>
    <w:rsid w:val="001D70BA"/>
    <w:rsid w:val="001D73CE"/>
    <w:rsid w:val="001D74D5"/>
    <w:rsid w:val="001D75EF"/>
    <w:rsid w:val="001D7684"/>
    <w:rsid w:val="001D79DF"/>
    <w:rsid w:val="001D79E0"/>
    <w:rsid w:val="001D7A96"/>
    <w:rsid w:val="001D7F71"/>
    <w:rsid w:val="001D7F80"/>
    <w:rsid w:val="001E004D"/>
    <w:rsid w:val="001E0072"/>
    <w:rsid w:val="001E0095"/>
    <w:rsid w:val="001E010D"/>
    <w:rsid w:val="001E0112"/>
    <w:rsid w:val="001E0361"/>
    <w:rsid w:val="001E039D"/>
    <w:rsid w:val="001E06A8"/>
    <w:rsid w:val="001E07D9"/>
    <w:rsid w:val="001E090C"/>
    <w:rsid w:val="001E0915"/>
    <w:rsid w:val="001E09AA"/>
    <w:rsid w:val="001E0C05"/>
    <w:rsid w:val="001E1542"/>
    <w:rsid w:val="001E1742"/>
    <w:rsid w:val="001E181B"/>
    <w:rsid w:val="001E1BD7"/>
    <w:rsid w:val="001E1C2E"/>
    <w:rsid w:val="001E1C88"/>
    <w:rsid w:val="001E1D58"/>
    <w:rsid w:val="001E1E7A"/>
    <w:rsid w:val="001E1FC9"/>
    <w:rsid w:val="001E20DA"/>
    <w:rsid w:val="001E216D"/>
    <w:rsid w:val="001E2839"/>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95F"/>
    <w:rsid w:val="001E5AE7"/>
    <w:rsid w:val="001E5C75"/>
    <w:rsid w:val="001E5D6A"/>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F07F2"/>
    <w:rsid w:val="001F0D8A"/>
    <w:rsid w:val="001F110E"/>
    <w:rsid w:val="001F1172"/>
    <w:rsid w:val="001F1239"/>
    <w:rsid w:val="001F1462"/>
    <w:rsid w:val="001F182B"/>
    <w:rsid w:val="001F18C8"/>
    <w:rsid w:val="001F1907"/>
    <w:rsid w:val="001F1BCC"/>
    <w:rsid w:val="001F1BFD"/>
    <w:rsid w:val="001F1D15"/>
    <w:rsid w:val="001F20FE"/>
    <w:rsid w:val="001F2155"/>
    <w:rsid w:val="001F2276"/>
    <w:rsid w:val="001F2308"/>
    <w:rsid w:val="001F23B5"/>
    <w:rsid w:val="001F25A9"/>
    <w:rsid w:val="001F2996"/>
    <w:rsid w:val="001F2B89"/>
    <w:rsid w:val="001F2CA9"/>
    <w:rsid w:val="001F2E00"/>
    <w:rsid w:val="001F3241"/>
    <w:rsid w:val="001F3917"/>
    <w:rsid w:val="001F392C"/>
    <w:rsid w:val="001F3A03"/>
    <w:rsid w:val="001F3A88"/>
    <w:rsid w:val="001F3E74"/>
    <w:rsid w:val="001F3F1F"/>
    <w:rsid w:val="001F416A"/>
    <w:rsid w:val="001F41BA"/>
    <w:rsid w:val="001F428F"/>
    <w:rsid w:val="001F432F"/>
    <w:rsid w:val="001F452D"/>
    <w:rsid w:val="001F4553"/>
    <w:rsid w:val="001F4A41"/>
    <w:rsid w:val="001F4AAC"/>
    <w:rsid w:val="001F4B21"/>
    <w:rsid w:val="001F4BEA"/>
    <w:rsid w:val="001F4D7C"/>
    <w:rsid w:val="001F4F77"/>
    <w:rsid w:val="001F5247"/>
    <w:rsid w:val="001F52FD"/>
    <w:rsid w:val="001F5345"/>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80B"/>
    <w:rsid w:val="001F7A3E"/>
    <w:rsid w:val="001F7C0C"/>
    <w:rsid w:val="001F7ED2"/>
    <w:rsid w:val="001F7F15"/>
    <w:rsid w:val="0020053A"/>
    <w:rsid w:val="002005DE"/>
    <w:rsid w:val="00200686"/>
    <w:rsid w:val="002006EE"/>
    <w:rsid w:val="00200737"/>
    <w:rsid w:val="0020086A"/>
    <w:rsid w:val="00200988"/>
    <w:rsid w:val="00200F8A"/>
    <w:rsid w:val="00201200"/>
    <w:rsid w:val="002015C6"/>
    <w:rsid w:val="00201707"/>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338"/>
    <w:rsid w:val="0020356D"/>
    <w:rsid w:val="00203578"/>
    <w:rsid w:val="00203814"/>
    <w:rsid w:val="0020384F"/>
    <w:rsid w:val="002039A9"/>
    <w:rsid w:val="00203BD3"/>
    <w:rsid w:val="00203CFB"/>
    <w:rsid w:val="002041C5"/>
    <w:rsid w:val="00204348"/>
    <w:rsid w:val="0020436B"/>
    <w:rsid w:val="002043D4"/>
    <w:rsid w:val="00204799"/>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632F"/>
    <w:rsid w:val="00206616"/>
    <w:rsid w:val="002066D6"/>
    <w:rsid w:val="002068B2"/>
    <w:rsid w:val="00206BE0"/>
    <w:rsid w:val="00206C39"/>
    <w:rsid w:val="00206FFD"/>
    <w:rsid w:val="00207044"/>
    <w:rsid w:val="00207097"/>
    <w:rsid w:val="00207134"/>
    <w:rsid w:val="00207175"/>
    <w:rsid w:val="00207718"/>
    <w:rsid w:val="002077A9"/>
    <w:rsid w:val="0020784A"/>
    <w:rsid w:val="002078F0"/>
    <w:rsid w:val="00207935"/>
    <w:rsid w:val="00207E37"/>
    <w:rsid w:val="00207E56"/>
    <w:rsid w:val="00207E6A"/>
    <w:rsid w:val="00207EBC"/>
    <w:rsid w:val="00207F9F"/>
    <w:rsid w:val="00207FC7"/>
    <w:rsid w:val="00210111"/>
    <w:rsid w:val="002101C2"/>
    <w:rsid w:val="002101D6"/>
    <w:rsid w:val="00210272"/>
    <w:rsid w:val="002103F7"/>
    <w:rsid w:val="002107B7"/>
    <w:rsid w:val="002107F1"/>
    <w:rsid w:val="00210A9C"/>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62"/>
    <w:rsid w:val="002130CA"/>
    <w:rsid w:val="002130CB"/>
    <w:rsid w:val="00213281"/>
    <w:rsid w:val="00213464"/>
    <w:rsid w:val="00213469"/>
    <w:rsid w:val="0021365F"/>
    <w:rsid w:val="0021366D"/>
    <w:rsid w:val="00213732"/>
    <w:rsid w:val="00213B1C"/>
    <w:rsid w:val="00213B97"/>
    <w:rsid w:val="0021401F"/>
    <w:rsid w:val="00214278"/>
    <w:rsid w:val="002142A2"/>
    <w:rsid w:val="002144E9"/>
    <w:rsid w:val="00214787"/>
    <w:rsid w:val="00214F67"/>
    <w:rsid w:val="00215020"/>
    <w:rsid w:val="00215024"/>
    <w:rsid w:val="0021506E"/>
    <w:rsid w:val="00215179"/>
    <w:rsid w:val="00215326"/>
    <w:rsid w:val="0021540F"/>
    <w:rsid w:val="002155BE"/>
    <w:rsid w:val="002159AE"/>
    <w:rsid w:val="00215BF5"/>
    <w:rsid w:val="00215C97"/>
    <w:rsid w:val="00215E36"/>
    <w:rsid w:val="00215E8F"/>
    <w:rsid w:val="00215F69"/>
    <w:rsid w:val="002164B8"/>
    <w:rsid w:val="00216531"/>
    <w:rsid w:val="0021674B"/>
    <w:rsid w:val="00216C39"/>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C5"/>
    <w:rsid w:val="00222ECC"/>
    <w:rsid w:val="0022354F"/>
    <w:rsid w:val="00223576"/>
    <w:rsid w:val="00223868"/>
    <w:rsid w:val="00223891"/>
    <w:rsid w:val="00224296"/>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3A"/>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DDE"/>
    <w:rsid w:val="00231202"/>
    <w:rsid w:val="0023132E"/>
    <w:rsid w:val="0023146F"/>
    <w:rsid w:val="002314EB"/>
    <w:rsid w:val="00231500"/>
    <w:rsid w:val="00231A7D"/>
    <w:rsid w:val="00231DB7"/>
    <w:rsid w:val="00231F06"/>
    <w:rsid w:val="00231F09"/>
    <w:rsid w:val="00231F24"/>
    <w:rsid w:val="002321F2"/>
    <w:rsid w:val="0023229F"/>
    <w:rsid w:val="00232517"/>
    <w:rsid w:val="00232544"/>
    <w:rsid w:val="0023260A"/>
    <w:rsid w:val="002326CD"/>
    <w:rsid w:val="002329C3"/>
    <w:rsid w:val="002329D2"/>
    <w:rsid w:val="00232BA0"/>
    <w:rsid w:val="00232E5F"/>
    <w:rsid w:val="002331D6"/>
    <w:rsid w:val="00233288"/>
    <w:rsid w:val="002334B1"/>
    <w:rsid w:val="00233AF5"/>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224"/>
    <w:rsid w:val="0023548C"/>
    <w:rsid w:val="00235B39"/>
    <w:rsid w:val="00235B49"/>
    <w:rsid w:val="00235BA1"/>
    <w:rsid w:val="00235BB2"/>
    <w:rsid w:val="00236099"/>
    <w:rsid w:val="002360B5"/>
    <w:rsid w:val="00236257"/>
    <w:rsid w:val="00236299"/>
    <w:rsid w:val="002362C1"/>
    <w:rsid w:val="0023637A"/>
    <w:rsid w:val="00236529"/>
    <w:rsid w:val="002367C0"/>
    <w:rsid w:val="002367CC"/>
    <w:rsid w:val="002369CA"/>
    <w:rsid w:val="00236B67"/>
    <w:rsid w:val="00236E67"/>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C7"/>
    <w:rsid w:val="002415F3"/>
    <w:rsid w:val="002416DC"/>
    <w:rsid w:val="00241A0D"/>
    <w:rsid w:val="00241E9A"/>
    <w:rsid w:val="00241FFA"/>
    <w:rsid w:val="002424D7"/>
    <w:rsid w:val="00242723"/>
    <w:rsid w:val="00242C14"/>
    <w:rsid w:val="00242CE2"/>
    <w:rsid w:val="00242DC0"/>
    <w:rsid w:val="00242F49"/>
    <w:rsid w:val="00242F9E"/>
    <w:rsid w:val="00243052"/>
    <w:rsid w:val="002434CF"/>
    <w:rsid w:val="0024372C"/>
    <w:rsid w:val="00243897"/>
    <w:rsid w:val="002438F0"/>
    <w:rsid w:val="00243FFC"/>
    <w:rsid w:val="002442A5"/>
    <w:rsid w:val="00244494"/>
    <w:rsid w:val="002444B2"/>
    <w:rsid w:val="0024453D"/>
    <w:rsid w:val="00244782"/>
    <w:rsid w:val="00244966"/>
    <w:rsid w:val="00244A06"/>
    <w:rsid w:val="00244A44"/>
    <w:rsid w:val="00244D24"/>
    <w:rsid w:val="00244DCD"/>
    <w:rsid w:val="00244EC2"/>
    <w:rsid w:val="00244F11"/>
    <w:rsid w:val="00244F26"/>
    <w:rsid w:val="0024509D"/>
    <w:rsid w:val="0024527C"/>
    <w:rsid w:val="00245614"/>
    <w:rsid w:val="002458A3"/>
    <w:rsid w:val="00245B9A"/>
    <w:rsid w:val="00245C4E"/>
    <w:rsid w:val="00245D58"/>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D35"/>
    <w:rsid w:val="00250E11"/>
    <w:rsid w:val="00250EEE"/>
    <w:rsid w:val="0025125C"/>
    <w:rsid w:val="00251F9D"/>
    <w:rsid w:val="00252294"/>
    <w:rsid w:val="0025240A"/>
    <w:rsid w:val="00252733"/>
    <w:rsid w:val="00252754"/>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B4"/>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CB1"/>
    <w:rsid w:val="00260D68"/>
    <w:rsid w:val="0026118F"/>
    <w:rsid w:val="0026151D"/>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3295"/>
    <w:rsid w:val="00263568"/>
    <w:rsid w:val="0026387E"/>
    <w:rsid w:val="00263A34"/>
    <w:rsid w:val="00263CAE"/>
    <w:rsid w:val="00263E7F"/>
    <w:rsid w:val="00264036"/>
    <w:rsid w:val="00264197"/>
    <w:rsid w:val="002641B1"/>
    <w:rsid w:val="002641D2"/>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CFA"/>
    <w:rsid w:val="00266EFD"/>
    <w:rsid w:val="00266FCD"/>
    <w:rsid w:val="002671BF"/>
    <w:rsid w:val="002671FC"/>
    <w:rsid w:val="002672CD"/>
    <w:rsid w:val="00267453"/>
    <w:rsid w:val="00267544"/>
    <w:rsid w:val="00267594"/>
    <w:rsid w:val="0026762F"/>
    <w:rsid w:val="00267774"/>
    <w:rsid w:val="002678FA"/>
    <w:rsid w:val="00267900"/>
    <w:rsid w:val="002679C8"/>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64A"/>
    <w:rsid w:val="00271663"/>
    <w:rsid w:val="002717AA"/>
    <w:rsid w:val="002717EF"/>
    <w:rsid w:val="00271A72"/>
    <w:rsid w:val="00271EF5"/>
    <w:rsid w:val="0027206F"/>
    <w:rsid w:val="0027223F"/>
    <w:rsid w:val="00272456"/>
    <w:rsid w:val="0027249A"/>
    <w:rsid w:val="002724C5"/>
    <w:rsid w:val="00272A3F"/>
    <w:rsid w:val="00272B65"/>
    <w:rsid w:val="00272C0E"/>
    <w:rsid w:val="002730A6"/>
    <w:rsid w:val="002733A6"/>
    <w:rsid w:val="00273425"/>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14D"/>
    <w:rsid w:val="002763CF"/>
    <w:rsid w:val="002765B7"/>
    <w:rsid w:val="002765C1"/>
    <w:rsid w:val="002765D9"/>
    <w:rsid w:val="002771D5"/>
    <w:rsid w:val="00277203"/>
    <w:rsid w:val="00277424"/>
    <w:rsid w:val="00277555"/>
    <w:rsid w:val="0027786C"/>
    <w:rsid w:val="00277873"/>
    <w:rsid w:val="00277A46"/>
    <w:rsid w:val="00277C14"/>
    <w:rsid w:val="0028008B"/>
    <w:rsid w:val="00280154"/>
    <w:rsid w:val="0028082C"/>
    <w:rsid w:val="00280B81"/>
    <w:rsid w:val="00280BA9"/>
    <w:rsid w:val="00280C63"/>
    <w:rsid w:val="00280CA8"/>
    <w:rsid w:val="002811DF"/>
    <w:rsid w:val="00281208"/>
    <w:rsid w:val="0028120C"/>
    <w:rsid w:val="0028150E"/>
    <w:rsid w:val="0028151A"/>
    <w:rsid w:val="00281953"/>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1A4"/>
    <w:rsid w:val="0028353E"/>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5F01"/>
    <w:rsid w:val="002860FB"/>
    <w:rsid w:val="0028614A"/>
    <w:rsid w:val="00286192"/>
    <w:rsid w:val="002861EA"/>
    <w:rsid w:val="0028647C"/>
    <w:rsid w:val="0028666A"/>
    <w:rsid w:val="00286671"/>
    <w:rsid w:val="002868A9"/>
    <w:rsid w:val="00286D65"/>
    <w:rsid w:val="00286D79"/>
    <w:rsid w:val="00286F23"/>
    <w:rsid w:val="00286FFF"/>
    <w:rsid w:val="002870DA"/>
    <w:rsid w:val="00287374"/>
    <w:rsid w:val="00287593"/>
    <w:rsid w:val="0028777F"/>
    <w:rsid w:val="00287801"/>
    <w:rsid w:val="0028783E"/>
    <w:rsid w:val="00287AAD"/>
    <w:rsid w:val="00287C56"/>
    <w:rsid w:val="00287ED7"/>
    <w:rsid w:val="00287F00"/>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BAA"/>
    <w:rsid w:val="00294C95"/>
    <w:rsid w:val="00294D66"/>
    <w:rsid w:val="00294E16"/>
    <w:rsid w:val="00294E97"/>
    <w:rsid w:val="0029526E"/>
    <w:rsid w:val="00295388"/>
    <w:rsid w:val="002954B6"/>
    <w:rsid w:val="0029565D"/>
    <w:rsid w:val="00295663"/>
    <w:rsid w:val="0029574C"/>
    <w:rsid w:val="00295C1E"/>
    <w:rsid w:val="00295DD1"/>
    <w:rsid w:val="00296166"/>
    <w:rsid w:val="002961D6"/>
    <w:rsid w:val="0029635B"/>
    <w:rsid w:val="002963D3"/>
    <w:rsid w:val="002964E3"/>
    <w:rsid w:val="0029675B"/>
    <w:rsid w:val="00296808"/>
    <w:rsid w:val="00296A65"/>
    <w:rsid w:val="00296ACE"/>
    <w:rsid w:val="0029718E"/>
    <w:rsid w:val="00297361"/>
    <w:rsid w:val="002974BB"/>
    <w:rsid w:val="002974EC"/>
    <w:rsid w:val="0029750D"/>
    <w:rsid w:val="00297560"/>
    <w:rsid w:val="002977FB"/>
    <w:rsid w:val="00297990"/>
    <w:rsid w:val="00297A2D"/>
    <w:rsid w:val="00297B1D"/>
    <w:rsid w:val="00297E97"/>
    <w:rsid w:val="00297F07"/>
    <w:rsid w:val="002A02A1"/>
    <w:rsid w:val="002A068E"/>
    <w:rsid w:val="002A0CC0"/>
    <w:rsid w:val="002A0ED6"/>
    <w:rsid w:val="002A141A"/>
    <w:rsid w:val="002A163B"/>
    <w:rsid w:val="002A1761"/>
    <w:rsid w:val="002A1A0C"/>
    <w:rsid w:val="002A1A3C"/>
    <w:rsid w:val="002A1BEA"/>
    <w:rsid w:val="002A1CF7"/>
    <w:rsid w:val="002A1DD8"/>
    <w:rsid w:val="002A21C1"/>
    <w:rsid w:val="002A224E"/>
    <w:rsid w:val="002A2308"/>
    <w:rsid w:val="002A238F"/>
    <w:rsid w:val="002A25EF"/>
    <w:rsid w:val="002A2650"/>
    <w:rsid w:val="002A2719"/>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44"/>
    <w:rsid w:val="002A4561"/>
    <w:rsid w:val="002A45EB"/>
    <w:rsid w:val="002A46C5"/>
    <w:rsid w:val="002A47F5"/>
    <w:rsid w:val="002A4A15"/>
    <w:rsid w:val="002A4BD8"/>
    <w:rsid w:val="002A4C96"/>
    <w:rsid w:val="002A4F00"/>
    <w:rsid w:val="002A5008"/>
    <w:rsid w:val="002A536D"/>
    <w:rsid w:val="002A5487"/>
    <w:rsid w:val="002A55E2"/>
    <w:rsid w:val="002A5626"/>
    <w:rsid w:val="002A5BA7"/>
    <w:rsid w:val="002A5D8C"/>
    <w:rsid w:val="002A5DFC"/>
    <w:rsid w:val="002A5E20"/>
    <w:rsid w:val="002A5EE1"/>
    <w:rsid w:val="002A6856"/>
    <w:rsid w:val="002A68A6"/>
    <w:rsid w:val="002A6CBE"/>
    <w:rsid w:val="002A6E0D"/>
    <w:rsid w:val="002A6EAC"/>
    <w:rsid w:val="002A6FC2"/>
    <w:rsid w:val="002A7048"/>
    <w:rsid w:val="002A7488"/>
    <w:rsid w:val="002A74F5"/>
    <w:rsid w:val="002A7518"/>
    <w:rsid w:val="002A79F5"/>
    <w:rsid w:val="002A7C83"/>
    <w:rsid w:val="002A7D51"/>
    <w:rsid w:val="002B0039"/>
    <w:rsid w:val="002B0786"/>
    <w:rsid w:val="002B0839"/>
    <w:rsid w:val="002B098F"/>
    <w:rsid w:val="002B0ABE"/>
    <w:rsid w:val="002B0B65"/>
    <w:rsid w:val="002B0F0F"/>
    <w:rsid w:val="002B1081"/>
    <w:rsid w:val="002B11F4"/>
    <w:rsid w:val="002B12C6"/>
    <w:rsid w:val="002B1875"/>
    <w:rsid w:val="002B1B4B"/>
    <w:rsid w:val="002B1B62"/>
    <w:rsid w:val="002B1CCE"/>
    <w:rsid w:val="002B1D5E"/>
    <w:rsid w:val="002B1DBC"/>
    <w:rsid w:val="002B1F51"/>
    <w:rsid w:val="002B1F68"/>
    <w:rsid w:val="002B209B"/>
    <w:rsid w:val="002B25B1"/>
    <w:rsid w:val="002B25E0"/>
    <w:rsid w:val="002B2705"/>
    <w:rsid w:val="002B2896"/>
    <w:rsid w:val="002B2BE7"/>
    <w:rsid w:val="002B2C13"/>
    <w:rsid w:val="002B2DE7"/>
    <w:rsid w:val="002B2E1D"/>
    <w:rsid w:val="002B2F01"/>
    <w:rsid w:val="002B2FD6"/>
    <w:rsid w:val="002B3162"/>
    <w:rsid w:val="002B3337"/>
    <w:rsid w:val="002B335D"/>
    <w:rsid w:val="002B33EB"/>
    <w:rsid w:val="002B3441"/>
    <w:rsid w:val="002B37D8"/>
    <w:rsid w:val="002B3BB1"/>
    <w:rsid w:val="002B3CC8"/>
    <w:rsid w:val="002B3CCC"/>
    <w:rsid w:val="002B40D5"/>
    <w:rsid w:val="002B505E"/>
    <w:rsid w:val="002B5297"/>
    <w:rsid w:val="002B559B"/>
    <w:rsid w:val="002B5838"/>
    <w:rsid w:val="002B5C1B"/>
    <w:rsid w:val="002B5CE8"/>
    <w:rsid w:val="002B5D8D"/>
    <w:rsid w:val="002B600B"/>
    <w:rsid w:val="002B6174"/>
    <w:rsid w:val="002B6245"/>
    <w:rsid w:val="002B62D7"/>
    <w:rsid w:val="002B63A4"/>
    <w:rsid w:val="002B6488"/>
    <w:rsid w:val="002B64AC"/>
    <w:rsid w:val="002B64FF"/>
    <w:rsid w:val="002B6509"/>
    <w:rsid w:val="002B6545"/>
    <w:rsid w:val="002B668C"/>
    <w:rsid w:val="002B6E5D"/>
    <w:rsid w:val="002B7064"/>
    <w:rsid w:val="002B726D"/>
    <w:rsid w:val="002B7494"/>
    <w:rsid w:val="002B75E7"/>
    <w:rsid w:val="002B768D"/>
    <w:rsid w:val="002B7A39"/>
    <w:rsid w:val="002B7CE0"/>
    <w:rsid w:val="002B7E2B"/>
    <w:rsid w:val="002C02E9"/>
    <w:rsid w:val="002C0654"/>
    <w:rsid w:val="002C086C"/>
    <w:rsid w:val="002C08BA"/>
    <w:rsid w:val="002C0986"/>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851"/>
    <w:rsid w:val="002C1B13"/>
    <w:rsid w:val="002C1DD6"/>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4E78"/>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7067"/>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15"/>
    <w:rsid w:val="002D2F87"/>
    <w:rsid w:val="002D301A"/>
    <w:rsid w:val="002D313C"/>
    <w:rsid w:val="002D335D"/>
    <w:rsid w:val="002D360F"/>
    <w:rsid w:val="002D36B5"/>
    <w:rsid w:val="002D3AA6"/>
    <w:rsid w:val="002D3C17"/>
    <w:rsid w:val="002D3D5C"/>
    <w:rsid w:val="002D4055"/>
    <w:rsid w:val="002D4093"/>
    <w:rsid w:val="002D409E"/>
    <w:rsid w:val="002D41FD"/>
    <w:rsid w:val="002D463D"/>
    <w:rsid w:val="002D4722"/>
    <w:rsid w:val="002D475C"/>
    <w:rsid w:val="002D4864"/>
    <w:rsid w:val="002D4D26"/>
    <w:rsid w:val="002D4D84"/>
    <w:rsid w:val="002D4DD2"/>
    <w:rsid w:val="002D4DE0"/>
    <w:rsid w:val="002D4FBA"/>
    <w:rsid w:val="002D524B"/>
    <w:rsid w:val="002D52F3"/>
    <w:rsid w:val="002D556B"/>
    <w:rsid w:val="002D5664"/>
    <w:rsid w:val="002D593D"/>
    <w:rsid w:val="002D5B60"/>
    <w:rsid w:val="002D5E02"/>
    <w:rsid w:val="002D5E0F"/>
    <w:rsid w:val="002D5F67"/>
    <w:rsid w:val="002D626A"/>
    <w:rsid w:val="002D647E"/>
    <w:rsid w:val="002D6644"/>
    <w:rsid w:val="002D6708"/>
    <w:rsid w:val="002D67E2"/>
    <w:rsid w:val="002D6A60"/>
    <w:rsid w:val="002D6AB5"/>
    <w:rsid w:val="002D6C78"/>
    <w:rsid w:val="002D6D20"/>
    <w:rsid w:val="002D6D2B"/>
    <w:rsid w:val="002D6F6F"/>
    <w:rsid w:val="002D7111"/>
    <w:rsid w:val="002D74FD"/>
    <w:rsid w:val="002D76AF"/>
    <w:rsid w:val="002D76B1"/>
    <w:rsid w:val="002D784A"/>
    <w:rsid w:val="002D7D07"/>
    <w:rsid w:val="002E04BA"/>
    <w:rsid w:val="002E0806"/>
    <w:rsid w:val="002E0A31"/>
    <w:rsid w:val="002E0A42"/>
    <w:rsid w:val="002E0AB9"/>
    <w:rsid w:val="002E0C9E"/>
    <w:rsid w:val="002E0DC3"/>
    <w:rsid w:val="002E101E"/>
    <w:rsid w:val="002E10E0"/>
    <w:rsid w:val="002E1192"/>
    <w:rsid w:val="002E124E"/>
    <w:rsid w:val="002E1265"/>
    <w:rsid w:val="002E1299"/>
    <w:rsid w:val="002E148B"/>
    <w:rsid w:val="002E1507"/>
    <w:rsid w:val="002E170C"/>
    <w:rsid w:val="002E19EF"/>
    <w:rsid w:val="002E1B3B"/>
    <w:rsid w:val="002E1C5F"/>
    <w:rsid w:val="002E1DED"/>
    <w:rsid w:val="002E1E3E"/>
    <w:rsid w:val="002E21B3"/>
    <w:rsid w:val="002E271A"/>
    <w:rsid w:val="002E2831"/>
    <w:rsid w:val="002E2912"/>
    <w:rsid w:val="002E299D"/>
    <w:rsid w:val="002E2BC4"/>
    <w:rsid w:val="002E2D87"/>
    <w:rsid w:val="002E31AC"/>
    <w:rsid w:val="002E328D"/>
    <w:rsid w:val="002E3302"/>
    <w:rsid w:val="002E3394"/>
    <w:rsid w:val="002E372A"/>
    <w:rsid w:val="002E3791"/>
    <w:rsid w:val="002E392E"/>
    <w:rsid w:val="002E39A5"/>
    <w:rsid w:val="002E39B6"/>
    <w:rsid w:val="002E3AA5"/>
    <w:rsid w:val="002E3B9A"/>
    <w:rsid w:val="002E3C0B"/>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FB6"/>
    <w:rsid w:val="002E60A2"/>
    <w:rsid w:val="002E6273"/>
    <w:rsid w:val="002E6443"/>
    <w:rsid w:val="002E6511"/>
    <w:rsid w:val="002E664C"/>
    <w:rsid w:val="002E690E"/>
    <w:rsid w:val="002E69C5"/>
    <w:rsid w:val="002E6A06"/>
    <w:rsid w:val="002E6B00"/>
    <w:rsid w:val="002E6B43"/>
    <w:rsid w:val="002E6E5B"/>
    <w:rsid w:val="002E6E67"/>
    <w:rsid w:val="002E7200"/>
    <w:rsid w:val="002E721B"/>
    <w:rsid w:val="002E750A"/>
    <w:rsid w:val="002E76A1"/>
    <w:rsid w:val="002E76E6"/>
    <w:rsid w:val="002E7A07"/>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A5C"/>
    <w:rsid w:val="002F1B9A"/>
    <w:rsid w:val="002F1BE8"/>
    <w:rsid w:val="002F1E4D"/>
    <w:rsid w:val="002F22BD"/>
    <w:rsid w:val="002F2420"/>
    <w:rsid w:val="002F27E6"/>
    <w:rsid w:val="002F284A"/>
    <w:rsid w:val="002F2943"/>
    <w:rsid w:val="002F2A4B"/>
    <w:rsid w:val="002F2FC9"/>
    <w:rsid w:val="002F3132"/>
    <w:rsid w:val="002F315A"/>
    <w:rsid w:val="002F33A3"/>
    <w:rsid w:val="002F349F"/>
    <w:rsid w:val="002F34AC"/>
    <w:rsid w:val="002F37EF"/>
    <w:rsid w:val="002F38DD"/>
    <w:rsid w:val="002F39D2"/>
    <w:rsid w:val="002F3B4F"/>
    <w:rsid w:val="002F3D8F"/>
    <w:rsid w:val="002F3F52"/>
    <w:rsid w:val="002F3F58"/>
    <w:rsid w:val="002F40F8"/>
    <w:rsid w:val="002F42E3"/>
    <w:rsid w:val="002F42F5"/>
    <w:rsid w:val="002F476B"/>
    <w:rsid w:val="002F47C9"/>
    <w:rsid w:val="002F4BD2"/>
    <w:rsid w:val="002F4DAA"/>
    <w:rsid w:val="002F4EA5"/>
    <w:rsid w:val="002F505B"/>
    <w:rsid w:val="002F509A"/>
    <w:rsid w:val="002F5397"/>
    <w:rsid w:val="002F5404"/>
    <w:rsid w:val="002F57CA"/>
    <w:rsid w:val="002F59AE"/>
    <w:rsid w:val="002F5B33"/>
    <w:rsid w:val="002F5C68"/>
    <w:rsid w:val="002F5EC8"/>
    <w:rsid w:val="002F621C"/>
    <w:rsid w:val="002F62CC"/>
    <w:rsid w:val="002F6471"/>
    <w:rsid w:val="002F65F3"/>
    <w:rsid w:val="002F660E"/>
    <w:rsid w:val="002F668A"/>
    <w:rsid w:val="002F684A"/>
    <w:rsid w:val="002F6A2D"/>
    <w:rsid w:val="002F6D59"/>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7B9"/>
    <w:rsid w:val="0030180D"/>
    <w:rsid w:val="00301879"/>
    <w:rsid w:val="003018AD"/>
    <w:rsid w:val="00301C86"/>
    <w:rsid w:val="00301D29"/>
    <w:rsid w:val="00301D69"/>
    <w:rsid w:val="003024EB"/>
    <w:rsid w:val="003025BC"/>
    <w:rsid w:val="003026CD"/>
    <w:rsid w:val="00302E82"/>
    <w:rsid w:val="00302EEF"/>
    <w:rsid w:val="00302F26"/>
    <w:rsid w:val="00303436"/>
    <w:rsid w:val="003034B3"/>
    <w:rsid w:val="0030350C"/>
    <w:rsid w:val="0030357D"/>
    <w:rsid w:val="00303622"/>
    <w:rsid w:val="0030397B"/>
    <w:rsid w:val="00303A07"/>
    <w:rsid w:val="00303A9F"/>
    <w:rsid w:val="00303B69"/>
    <w:rsid w:val="00303C17"/>
    <w:rsid w:val="00303C53"/>
    <w:rsid w:val="00303CF1"/>
    <w:rsid w:val="00303D48"/>
    <w:rsid w:val="00303F8C"/>
    <w:rsid w:val="003040D9"/>
    <w:rsid w:val="00304A2F"/>
    <w:rsid w:val="00304A73"/>
    <w:rsid w:val="00304C9A"/>
    <w:rsid w:val="0030523C"/>
    <w:rsid w:val="00305496"/>
    <w:rsid w:val="00305814"/>
    <w:rsid w:val="00305840"/>
    <w:rsid w:val="00305859"/>
    <w:rsid w:val="0030592F"/>
    <w:rsid w:val="00305A04"/>
    <w:rsid w:val="00305AFD"/>
    <w:rsid w:val="00305D0D"/>
    <w:rsid w:val="00305EEA"/>
    <w:rsid w:val="00305F82"/>
    <w:rsid w:val="003061E7"/>
    <w:rsid w:val="0030646C"/>
    <w:rsid w:val="003065B2"/>
    <w:rsid w:val="00306706"/>
    <w:rsid w:val="0030686D"/>
    <w:rsid w:val="00306A01"/>
    <w:rsid w:val="00306A2C"/>
    <w:rsid w:val="00306A35"/>
    <w:rsid w:val="00306AE2"/>
    <w:rsid w:val="00306C75"/>
    <w:rsid w:val="00306EEC"/>
    <w:rsid w:val="003070E8"/>
    <w:rsid w:val="003071CE"/>
    <w:rsid w:val="0030723A"/>
    <w:rsid w:val="003074A3"/>
    <w:rsid w:val="0030757D"/>
    <w:rsid w:val="003075CD"/>
    <w:rsid w:val="00307E5E"/>
    <w:rsid w:val="003100BD"/>
    <w:rsid w:val="00310131"/>
    <w:rsid w:val="003102B3"/>
    <w:rsid w:val="00310484"/>
    <w:rsid w:val="003104E0"/>
    <w:rsid w:val="0031055C"/>
    <w:rsid w:val="003106D1"/>
    <w:rsid w:val="003108C4"/>
    <w:rsid w:val="00310A05"/>
    <w:rsid w:val="00310D8C"/>
    <w:rsid w:val="003110B8"/>
    <w:rsid w:val="00311425"/>
    <w:rsid w:val="00311ACE"/>
    <w:rsid w:val="00311B4F"/>
    <w:rsid w:val="00311C1B"/>
    <w:rsid w:val="00311E29"/>
    <w:rsid w:val="003124DC"/>
    <w:rsid w:val="003125E6"/>
    <w:rsid w:val="0031262D"/>
    <w:rsid w:val="0031264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0FE"/>
    <w:rsid w:val="00317226"/>
    <w:rsid w:val="00317466"/>
    <w:rsid w:val="00317693"/>
    <w:rsid w:val="0031785A"/>
    <w:rsid w:val="00317B61"/>
    <w:rsid w:val="00320190"/>
    <w:rsid w:val="00320227"/>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C87"/>
    <w:rsid w:val="00322DA0"/>
    <w:rsid w:val="00322DF5"/>
    <w:rsid w:val="003230D2"/>
    <w:rsid w:val="003231F1"/>
    <w:rsid w:val="00323563"/>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B5"/>
    <w:rsid w:val="00325669"/>
    <w:rsid w:val="003258F1"/>
    <w:rsid w:val="00325A89"/>
    <w:rsid w:val="00325BCE"/>
    <w:rsid w:val="00325C19"/>
    <w:rsid w:val="00325C21"/>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F56"/>
    <w:rsid w:val="00327FA0"/>
    <w:rsid w:val="0033022B"/>
    <w:rsid w:val="00330C81"/>
    <w:rsid w:val="00330EE1"/>
    <w:rsid w:val="003310F5"/>
    <w:rsid w:val="003312E6"/>
    <w:rsid w:val="0033136C"/>
    <w:rsid w:val="003316C2"/>
    <w:rsid w:val="0033173B"/>
    <w:rsid w:val="0033178F"/>
    <w:rsid w:val="00331B26"/>
    <w:rsid w:val="00331D0E"/>
    <w:rsid w:val="00331F4D"/>
    <w:rsid w:val="003321A8"/>
    <w:rsid w:val="00332262"/>
    <w:rsid w:val="0033276F"/>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555"/>
    <w:rsid w:val="003356BC"/>
    <w:rsid w:val="00335849"/>
    <w:rsid w:val="00335B22"/>
    <w:rsid w:val="00335D95"/>
    <w:rsid w:val="00336030"/>
    <w:rsid w:val="00336250"/>
    <w:rsid w:val="003362B5"/>
    <w:rsid w:val="003362BA"/>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1050"/>
    <w:rsid w:val="00341120"/>
    <w:rsid w:val="003412E3"/>
    <w:rsid w:val="00341503"/>
    <w:rsid w:val="00341563"/>
    <w:rsid w:val="00341690"/>
    <w:rsid w:val="003418EF"/>
    <w:rsid w:val="00341938"/>
    <w:rsid w:val="00341C94"/>
    <w:rsid w:val="00341CA7"/>
    <w:rsid w:val="00341E8C"/>
    <w:rsid w:val="00342055"/>
    <w:rsid w:val="00342137"/>
    <w:rsid w:val="00342741"/>
    <w:rsid w:val="003427B4"/>
    <w:rsid w:val="00342817"/>
    <w:rsid w:val="00342924"/>
    <w:rsid w:val="00342C61"/>
    <w:rsid w:val="00342CC3"/>
    <w:rsid w:val="00342D1F"/>
    <w:rsid w:val="00342DC7"/>
    <w:rsid w:val="00342FD7"/>
    <w:rsid w:val="00343054"/>
    <w:rsid w:val="003431B7"/>
    <w:rsid w:val="00343209"/>
    <w:rsid w:val="00343361"/>
    <w:rsid w:val="003434A6"/>
    <w:rsid w:val="0034370E"/>
    <w:rsid w:val="00343828"/>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67E"/>
    <w:rsid w:val="003457C1"/>
    <w:rsid w:val="0034595F"/>
    <w:rsid w:val="00345CE7"/>
    <w:rsid w:val="00345CF3"/>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169"/>
    <w:rsid w:val="00352354"/>
    <w:rsid w:val="00352568"/>
    <w:rsid w:val="0035278D"/>
    <w:rsid w:val="003528E8"/>
    <w:rsid w:val="00352D11"/>
    <w:rsid w:val="00352E16"/>
    <w:rsid w:val="00352F6B"/>
    <w:rsid w:val="00353036"/>
    <w:rsid w:val="0035319B"/>
    <w:rsid w:val="003531A0"/>
    <w:rsid w:val="003531E4"/>
    <w:rsid w:val="0035387F"/>
    <w:rsid w:val="00353913"/>
    <w:rsid w:val="00353C26"/>
    <w:rsid w:val="00354105"/>
    <w:rsid w:val="00354590"/>
    <w:rsid w:val="00354693"/>
    <w:rsid w:val="00354B63"/>
    <w:rsid w:val="00354DD9"/>
    <w:rsid w:val="00354E46"/>
    <w:rsid w:val="00354EA8"/>
    <w:rsid w:val="00354EB4"/>
    <w:rsid w:val="0035517E"/>
    <w:rsid w:val="00355195"/>
    <w:rsid w:val="0035552B"/>
    <w:rsid w:val="00355591"/>
    <w:rsid w:val="00355E01"/>
    <w:rsid w:val="00355FB6"/>
    <w:rsid w:val="00356065"/>
    <w:rsid w:val="00356600"/>
    <w:rsid w:val="00356636"/>
    <w:rsid w:val="00356645"/>
    <w:rsid w:val="003566DB"/>
    <w:rsid w:val="00356867"/>
    <w:rsid w:val="0035686D"/>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0B5F"/>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D8"/>
    <w:rsid w:val="00362588"/>
    <w:rsid w:val="003625B6"/>
    <w:rsid w:val="00362764"/>
    <w:rsid w:val="00362872"/>
    <w:rsid w:val="00362C16"/>
    <w:rsid w:val="00362D09"/>
    <w:rsid w:val="00362E3A"/>
    <w:rsid w:val="00362F2D"/>
    <w:rsid w:val="00362F56"/>
    <w:rsid w:val="0036309B"/>
    <w:rsid w:val="0036359E"/>
    <w:rsid w:val="00363773"/>
    <w:rsid w:val="00363819"/>
    <w:rsid w:val="003639AA"/>
    <w:rsid w:val="00363B4E"/>
    <w:rsid w:val="00363BFC"/>
    <w:rsid w:val="00363F2A"/>
    <w:rsid w:val="0036407E"/>
    <w:rsid w:val="003643CE"/>
    <w:rsid w:val="00364672"/>
    <w:rsid w:val="003646FD"/>
    <w:rsid w:val="003648A6"/>
    <w:rsid w:val="00364905"/>
    <w:rsid w:val="00364AF8"/>
    <w:rsid w:val="0036525F"/>
    <w:rsid w:val="00365325"/>
    <w:rsid w:val="003654CD"/>
    <w:rsid w:val="003658E9"/>
    <w:rsid w:val="00365C06"/>
    <w:rsid w:val="00365C84"/>
    <w:rsid w:val="00366346"/>
    <w:rsid w:val="00366367"/>
    <w:rsid w:val="0036638C"/>
    <w:rsid w:val="0036652E"/>
    <w:rsid w:val="003667B1"/>
    <w:rsid w:val="00366AC1"/>
    <w:rsid w:val="00366BA5"/>
    <w:rsid w:val="00366BDC"/>
    <w:rsid w:val="00366DD4"/>
    <w:rsid w:val="00366FB5"/>
    <w:rsid w:val="00367075"/>
    <w:rsid w:val="003672BD"/>
    <w:rsid w:val="003672D2"/>
    <w:rsid w:val="003678B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95"/>
    <w:rsid w:val="00371A0B"/>
    <w:rsid w:val="00371A0C"/>
    <w:rsid w:val="00371C40"/>
    <w:rsid w:val="00371F22"/>
    <w:rsid w:val="0037227C"/>
    <w:rsid w:val="003722B5"/>
    <w:rsid w:val="003722E0"/>
    <w:rsid w:val="003723B6"/>
    <w:rsid w:val="003724F5"/>
    <w:rsid w:val="003725AB"/>
    <w:rsid w:val="0037276F"/>
    <w:rsid w:val="0037282C"/>
    <w:rsid w:val="00372A24"/>
    <w:rsid w:val="00372ADF"/>
    <w:rsid w:val="00372B0F"/>
    <w:rsid w:val="00372D65"/>
    <w:rsid w:val="00372E16"/>
    <w:rsid w:val="0037312D"/>
    <w:rsid w:val="0037326C"/>
    <w:rsid w:val="00373DD8"/>
    <w:rsid w:val="003743DD"/>
    <w:rsid w:val="003744F8"/>
    <w:rsid w:val="003746D6"/>
    <w:rsid w:val="00374868"/>
    <w:rsid w:val="003749AD"/>
    <w:rsid w:val="00374A26"/>
    <w:rsid w:val="00374A3C"/>
    <w:rsid w:val="00374A5E"/>
    <w:rsid w:val="00374ABC"/>
    <w:rsid w:val="00374B58"/>
    <w:rsid w:val="003752DF"/>
    <w:rsid w:val="003755B8"/>
    <w:rsid w:val="003755F0"/>
    <w:rsid w:val="003755FF"/>
    <w:rsid w:val="0037568A"/>
    <w:rsid w:val="003757DC"/>
    <w:rsid w:val="00375B68"/>
    <w:rsid w:val="00375C05"/>
    <w:rsid w:val="00375D59"/>
    <w:rsid w:val="00375E6E"/>
    <w:rsid w:val="00375ED2"/>
    <w:rsid w:val="003760D9"/>
    <w:rsid w:val="00376367"/>
    <w:rsid w:val="003764FA"/>
    <w:rsid w:val="003767C2"/>
    <w:rsid w:val="003768F4"/>
    <w:rsid w:val="003769BD"/>
    <w:rsid w:val="003769CF"/>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4F2"/>
    <w:rsid w:val="0038250D"/>
    <w:rsid w:val="00382577"/>
    <w:rsid w:val="00382737"/>
    <w:rsid w:val="003827DD"/>
    <w:rsid w:val="00382875"/>
    <w:rsid w:val="003828C5"/>
    <w:rsid w:val="00382920"/>
    <w:rsid w:val="00382A8A"/>
    <w:rsid w:val="00382AF4"/>
    <w:rsid w:val="00382DDC"/>
    <w:rsid w:val="00383268"/>
    <w:rsid w:val="00383590"/>
    <w:rsid w:val="003839BF"/>
    <w:rsid w:val="00383ADE"/>
    <w:rsid w:val="00383FDD"/>
    <w:rsid w:val="0038413A"/>
    <w:rsid w:val="0038414F"/>
    <w:rsid w:val="00384557"/>
    <w:rsid w:val="003845C1"/>
    <w:rsid w:val="0038464F"/>
    <w:rsid w:val="00384804"/>
    <w:rsid w:val="003849A7"/>
    <w:rsid w:val="00384E1D"/>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6B90"/>
    <w:rsid w:val="00387234"/>
    <w:rsid w:val="003873B7"/>
    <w:rsid w:val="003876EA"/>
    <w:rsid w:val="00387824"/>
    <w:rsid w:val="003878C6"/>
    <w:rsid w:val="00387D9E"/>
    <w:rsid w:val="00387FE4"/>
    <w:rsid w:val="003901E6"/>
    <w:rsid w:val="0039024C"/>
    <w:rsid w:val="003904C3"/>
    <w:rsid w:val="00390551"/>
    <w:rsid w:val="0039076B"/>
    <w:rsid w:val="00390851"/>
    <w:rsid w:val="00390B66"/>
    <w:rsid w:val="00390BAF"/>
    <w:rsid w:val="00390F41"/>
    <w:rsid w:val="00391050"/>
    <w:rsid w:val="003910C9"/>
    <w:rsid w:val="0039113B"/>
    <w:rsid w:val="003912DC"/>
    <w:rsid w:val="003913B4"/>
    <w:rsid w:val="0039155E"/>
    <w:rsid w:val="003915AE"/>
    <w:rsid w:val="003917DE"/>
    <w:rsid w:val="003918A4"/>
    <w:rsid w:val="00391ABD"/>
    <w:rsid w:val="00391ED5"/>
    <w:rsid w:val="003924B9"/>
    <w:rsid w:val="003924CF"/>
    <w:rsid w:val="00392914"/>
    <w:rsid w:val="003929F3"/>
    <w:rsid w:val="00392A93"/>
    <w:rsid w:val="00392BB8"/>
    <w:rsid w:val="00392BBB"/>
    <w:rsid w:val="00392BD8"/>
    <w:rsid w:val="00392D1D"/>
    <w:rsid w:val="00392D7D"/>
    <w:rsid w:val="00392E91"/>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155"/>
    <w:rsid w:val="003944A4"/>
    <w:rsid w:val="00394886"/>
    <w:rsid w:val="003948D6"/>
    <w:rsid w:val="00394A89"/>
    <w:rsid w:val="00394B8A"/>
    <w:rsid w:val="00394D99"/>
    <w:rsid w:val="00394DA0"/>
    <w:rsid w:val="00394EC3"/>
    <w:rsid w:val="003950A3"/>
    <w:rsid w:val="003954C4"/>
    <w:rsid w:val="003956A9"/>
    <w:rsid w:val="003956B8"/>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F94"/>
    <w:rsid w:val="00397293"/>
    <w:rsid w:val="003972D1"/>
    <w:rsid w:val="003974DF"/>
    <w:rsid w:val="00397741"/>
    <w:rsid w:val="003977F4"/>
    <w:rsid w:val="00397804"/>
    <w:rsid w:val="00397853"/>
    <w:rsid w:val="00397AAE"/>
    <w:rsid w:val="00397B6A"/>
    <w:rsid w:val="00397E1B"/>
    <w:rsid w:val="00397ED9"/>
    <w:rsid w:val="003A0202"/>
    <w:rsid w:val="003A1230"/>
    <w:rsid w:val="003A12D9"/>
    <w:rsid w:val="003A18EB"/>
    <w:rsid w:val="003A194D"/>
    <w:rsid w:val="003A1B5C"/>
    <w:rsid w:val="003A1F83"/>
    <w:rsid w:val="003A2234"/>
    <w:rsid w:val="003A25D3"/>
    <w:rsid w:val="003A26CF"/>
    <w:rsid w:val="003A27F4"/>
    <w:rsid w:val="003A282C"/>
    <w:rsid w:val="003A28C5"/>
    <w:rsid w:val="003A291B"/>
    <w:rsid w:val="003A2937"/>
    <w:rsid w:val="003A2B6F"/>
    <w:rsid w:val="003A2E50"/>
    <w:rsid w:val="003A2EB8"/>
    <w:rsid w:val="003A2EB9"/>
    <w:rsid w:val="003A2FF1"/>
    <w:rsid w:val="003A3148"/>
    <w:rsid w:val="003A3698"/>
    <w:rsid w:val="003A38B0"/>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CC4"/>
    <w:rsid w:val="003A6D94"/>
    <w:rsid w:val="003A6E4B"/>
    <w:rsid w:val="003A7259"/>
    <w:rsid w:val="003A779A"/>
    <w:rsid w:val="003A78B1"/>
    <w:rsid w:val="003A7AC7"/>
    <w:rsid w:val="003A7B45"/>
    <w:rsid w:val="003A7C78"/>
    <w:rsid w:val="003A7E6A"/>
    <w:rsid w:val="003B005D"/>
    <w:rsid w:val="003B0158"/>
    <w:rsid w:val="003B0191"/>
    <w:rsid w:val="003B02FF"/>
    <w:rsid w:val="003B03C4"/>
    <w:rsid w:val="003B0578"/>
    <w:rsid w:val="003B0809"/>
    <w:rsid w:val="003B08A5"/>
    <w:rsid w:val="003B08F6"/>
    <w:rsid w:val="003B0BAB"/>
    <w:rsid w:val="003B0E1D"/>
    <w:rsid w:val="003B0E44"/>
    <w:rsid w:val="003B0ECA"/>
    <w:rsid w:val="003B0F1F"/>
    <w:rsid w:val="003B1352"/>
    <w:rsid w:val="003B147C"/>
    <w:rsid w:val="003B1786"/>
    <w:rsid w:val="003B20B2"/>
    <w:rsid w:val="003B2725"/>
    <w:rsid w:val="003B28DC"/>
    <w:rsid w:val="003B2FA6"/>
    <w:rsid w:val="003B315E"/>
    <w:rsid w:val="003B31C3"/>
    <w:rsid w:val="003B32BD"/>
    <w:rsid w:val="003B376B"/>
    <w:rsid w:val="003B3924"/>
    <w:rsid w:val="003B3CAE"/>
    <w:rsid w:val="003B3CBF"/>
    <w:rsid w:val="003B3D2C"/>
    <w:rsid w:val="003B3DB2"/>
    <w:rsid w:val="003B40B6"/>
    <w:rsid w:val="003B41EC"/>
    <w:rsid w:val="003B4212"/>
    <w:rsid w:val="003B426B"/>
    <w:rsid w:val="003B4281"/>
    <w:rsid w:val="003B42C7"/>
    <w:rsid w:val="003B4541"/>
    <w:rsid w:val="003B4767"/>
    <w:rsid w:val="003B47AB"/>
    <w:rsid w:val="003B4845"/>
    <w:rsid w:val="003B4986"/>
    <w:rsid w:val="003B4BB4"/>
    <w:rsid w:val="003B4BB7"/>
    <w:rsid w:val="003B4CBB"/>
    <w:rsid w:val="003B4CFC"/>
    <w:rsid w:val="003B4DD4"/>
    <w:rsid w:val="003B5046"/>
    <w:rsid w:val="003B5197"/>
    <w:rsid w:val="003B527B"/>
    <w:rsid w:val="003B5475"/>
    <w:rsid w:val="003B54A8"/>
    <w:rsid w:val="003B564D"/>
    <w:rsid w:val="003B592A"/>
    <w:rsid w:val="003B5A34"/>
    <w:rsid w:val="003B5A90"/>
    <w:rsid w:val="003B5BA4"/>
    <w:rsid w:val="003B5BBC"/>
    <w:rsid w:val="003B5EBB"/>
    <w:rsid w:val="003B5FC9"/>
    <w:rsid w:val="003B6081"/>
    <w:rsid w:val="003B60A2"/>
    <w:rsid w:val="003B610C"/>
    <w:rsid w:val="003B629C"/>
    <w:rsid w:val="003B62A3"/>
    <w:rsid w:val="003B62FF"/>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56"/>
    <w:rsid w:val="003C50C7"/>
    <w:rsid w:val="003C50C8"/>
    <w:rsid w:val="003C5555"/>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213"/>
    <w:rsid w:val="003C726F"/>
    <w:rsid w:val="003C7539"/>
    <w:rsid w:val="003C75C4"/>
    <w:rsid w:val="003C7603"/>
    <w:rsid w:val="003C7A47"/>
    <w:rsid w:val="003C7DDD"/>
    <w:rsid w:val="003C7FD0"/>
    <w:rsid w:val="003D00A2"/>
    <w:rsid w:val="003D015C"/>
    <w:rsid w:val="003D027B"/>
    <w:rsid w:val="003D0308"/>
    <w:rsid w:val="003D030D"/>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445"/>
    <w:rsid w:val="003D15E4"/>
    <w:rsid w:val="003D1621"/>
    <w:rsid w:val="003D169B"/>
    <w:rsid w:val="003D1AE3"/>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219"/>
    <w:rsid w:val="003D35AF"/>
    <w:rsid w:val="003D3CBE"/>
    <w:rsid w:val="003D3E92"/>
    <w:rsid w:val="003D3EC6"/>
    <w:rsid w:val="003D3F3E"/>
    <w:rsid w:val="003D3FAD"/>
    <w:rsid w:val="003D4026"/>
    <w:rsid w:val="003D4040"/>
    <w:rsid w:val="003D4046"/>
    <w:rsid w:val="003D45D8"/>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AEA"/>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E0092"/>
    <w:rsid w:val="003E0142"/>
    <w:rsid w:val="003E0149"/>
    <w:rsid w:val="003E02D3"/>
    <w:rsid w:val="003E04DF"/>
    <w:rsid w:val="003E05B3"/>
    <w:rsid w:val="003E0726"/>
    <w:rsid w:val="003E0AF8"/>
    <w:rsid w:val="003E0BC8"/>
    <w:rsid w:val="003E0D94"/>
    <w:rsid w:val="003E0DF3"/>
    <w:rsid w:val="003E0F51"/>
    <w:rsid w:val="003E1083"/>
    <w:rsid w:val="003E1338"/>
    <w:rsid w:val="003E1A43"/>
    <w:rsid w:val="003E1AE4"/>
    <w:rsid w:val="003E1B1F"/>
    <w:rsid w:val="003E1F36"/>
    <w:rsid w:val="003E1F9F"/>
    <w:rsid w:val="003E207A"/>
    <w:rsid w:val="003E2140"/>
    <w:rsid w:val="003E2347"/>
    <w:rsid w:val="003E2DB0"/>
    <w:rsid w:val="003E3286"/>
    <w:rsid w:val="003E32A5"/>
    <w:rsid w:val="003E345F"/>
    <w:rsid w:val="003E3586"/>
    <w:rsid w:val="003E359C"/>
    <w:rsid w:val="003E36DB"/>
    <w:rsid w:val="003E38F8"/>
    <w:rsid w:val="003E3D7C"/>
    <w:rsid w:val="003E3E25"/>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495"/>
    <w:rsid w:val="003E554C"/>
    <w:rsid w:val="003E55E2"/>
    <w:rsid w:val="003E56BE"/>
    <w:rsid w:val="003E5B43"/>
    <w:rsid w:val="003E5CB8"/>
    <w:rsid w:val="003E5E67"/>
    <w:rsid w:val="003E5F9A"/>
    <w:rsid w:val="003E67AB"/>
    <w:rsid w:val="003E68C3"/>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BAB"/>
    <w:rsid w:val="003F0D6F"/>
    <w:rsid w:val="003F0FDD"/>
    <w:rsid w:val="003F1206"/>
    <w:rsid w:val="003F120A"/>
    <w:rsid w:val="003F1222"/>
    <w:rsid w:val="003F140A"/>
    <w:rsid w:val="003F14D9"/>
    <w:rsid w:val="003F182E"/>
    <w:rsid w:val="003F18B3"/>
    <w:rsid w:val="003F197D"/>
    <w:rsid w:val="003F1AB9"/>
    <w:rsid w:val="003F1B03"/>
    <w:rsid w:val="003F1C6D"/>
    <w:rsid w:val="003F1CF1"/>
    <w:rsid w:val="003F1D38"/>
    <w:rsid w:val="003F1ECC"/>
    <w:rsid w:val="003F1F5E"/>
    <w:rsid w:val="003F221E"/>
    <w:rsid w:val="003F2479"/>
    <w:rsid w:val="003F25D0"/>
    <w:rsid w:val="003F29E5"/>
    <w:rsid w:val="003F2B07"/>
    <w:rsid w:val="003F305E"/>
    <w:rsid w:val="003F3087"/>
    <w:rsid w:val="003F3127"/>
    <w:rsid w:val="003F3245"/>
    <w:rsid w:val="003F33A2"/>
    <w:rsid w:val="003F356D"/>
    <w:rsid w:val="003F359E"/>
    <w:rsid w:val="003F35FE"/>
    <w:rsid w:val="003F360D"/>
    <w:rsid w:val="003F3784"/>
    <w:rsid w:val="003F396A"/>
    <w:rsid w:val="003F39DA"/>
    <w:rsid w:val="003F3C52"/>
    <w:rsid w:val="003F3C6B"/>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C64"/>
    <w:rsid w:val="003F5D37"/>
    <w:rsid w:val="003F5E3B"/>
    <w:rsid w:val="003F5E41"/>
    <w:rsid w:val="003F5FCD"/>
    <w:rsid w:val="003F610E"/>
    <w:rsid w:val="003F617E"/>
    <w:rsid w:val="003F61A3"/>
    <w:rsid w:val="003F6497"/>
    <w:rsid w:val="003F660C"/>
    <w:rsid w:val="003F6B73"/>
    <w:rsid w:val="003F6C6C"/>
    <w:rsid w:val="003F6E4C"/>
    <w:rsid w:val="003F71F4"/>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C7C"/>
    <w:rsid w:val="00400D3C"/>
    <w:rsid w:val="00400ED0"/>
    <w:rsid w:val="00400F68"/>
    <w:rsid w:val="00401379"/>
    <w:rsid w:val="00401820"/>
    <w:rsid w:val="00401840"/>
    <w:rsid w:val="00401AEA"/>
    <w:rsid w:val="00401B96"/>
    <w:rsid w:val="00401C9B"/>
    <w:rsid w:val="00401CC0"/>
    <w:rsid w:val="00401EA3"/>
    <w:rsid w:val="0040201F"/>
    <w:rsid w:val="004022BD"/>
    <w:rsid w:val="00402B09"/>
    <w:rsid w:val="00402CC1"/>
    <w:rsid w:val="00402DCB"/>
    <w:rsid w:val="0040308C"/>
    <w:rsid w:val="00403139"/>
    <w:rsid w:val="00403819"/>
    <w:rsid w:val="00403969"/>
    <w:rsid w:val="00403989"/>
    <w:rsid w:val="00403A21"/>
    <w:rsid w:val="00403CDE"/>
    <w:rsid w:val="00403D83"/>
    <w:rsid w:val="00403FBE"/>
    <w:rsid w:val="004040D9"/>
    <w:rsid w:val="004040EA"/>
    <w:rsid w:val="00404159"/>
    <w:rsid w:val="0040432F"/>
    <w:rsid w:val="00404448"/>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C97"/>
    <w:rsid w:val="00406EA3"/>
    <w:rsid w:val="0040711F"/>
    <w:rsid w:val="004072D8"/>
    <w:rsid w:val="004079C3"/>
    <w:rsid w:val="00407A1B"/>
    <w:rsid w:val="00407CDD"/>
    <w:rsid w:val="00407F34"/>
    <w:rsid w:val="0041028A"/>
    <w:rsid w:val="004102FE"/>
    <w:rsid w:val="00410370"/>
    <w:rsid w:val="0041038C"/>
    <w:rsid w:val="00410484"/>
    <w:rsid w:val="00410505"/>
    <w:rsid w:val="004105B9"/>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6FF"/>
    <w:rsid w:val="00414984"/>
    <w:rsid w:val="00414C54"/>
    <w:rsid w:val="00414D4F"/>
    <w:rsid w:val="00414E92"/>
    <w:rsid w:val="00414FDA"/>
    <w:rsid w:val="00414FF3"/>
    <w:rsid w:val="004150F5"/>
    <w:rsid w:val="004151B5"/>
    <w:rsid w:val="00415238"/>
    <w:rsid w:val="00415251"/>
    <w:rsid w:val="0041544F"/>
    <w:rsid w:val="004157FF"/>
    <w:rsid w:val="00415B19"/>
    <w:rsid w:val="00415F52"/>
    <w:rsid w:val="004161F2"/>
    <w:rsid w:val="0041633A"/>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426"/>
    <w:rsid w:val="004205BD"/>
    <w:rsid w:val="00420712"/>
    <w:rsid w:val="00420912"/>
    <w:rsid w:val="00420B88"/>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3F"/>
    <w:rsid w:val="00422887"/>
    <w:rsid w:val="00422997"/>
    <w:rsid w:val="004229BD"/>
    <w:rsid w:val="00422BB2"/>
    <w:rsid w:val="00422EE9"/>
    <w:rsid w:val="00423018"/>
    <w:rsid w:val="0042302D"/>
    <w:rsid w:val="004231EA"/>
    <w:rsid w:val="00423574"/>
    <w:rsid w:val="0042371B"/>
    <w:rsid w:val="00423758"/>
    <w:rsid w:val="004237D0"/>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C6"/>
    <w:rsid w:val="004254B3"/>
    <w:rsid w:val="004254C8"/>
    <w:rsid w:val="00425516"/>
    <w:rsid w:val="00425984"/>
    <w:rsid w:val="00425C2C"/>
    <w:rsid w:val="00425F12"/>
    <w:rsid w:val="004262DF"/>
    <w:rsid w:val="0042641C"/>
    <w:rsid w:val="00426728"/>
    <w:rsid w:val="004267F5"/>
    <w:rsid w:val="004268AB"/>
    <w:rsid w:val="004269BB"/>
    <w:rsid w:val="00426B8F"/>
    <w:rsid w:val="00426BCA"/>
    <w:rsid w:val="00426F07"/>
    <w:rsid w:val="00426F17"/>
    <w:rsid w:val="00427170"/>
    <w:rsid w:val="004275BD"/>
    <w:rsid w:val="0042770D"/>
    <w:rsid w:val="0042771B"/>
    <w:rsid w:val="0042775B"/>
    <w:rsid w:val="004277BC"/>
    <w:rsid w:val="0042780E"/>
    <w:rsid w:val="00427834"/>
    <w:rsid w:val="00427910"/>
    <w:rsid w:val="00427AE2"/>
    <w:rsid w:val="00427B6F"/>
    <w:rsid w:val="0043009E"/>
    <w:rsid w:val="0043013B"/>
    <w:rsid w:val="004303D5"/>
    <w:rsid w:val="004304F2"/>
    <w:rsid w:val="004307B9"/>
    <w:rsid w:val="0043084E"/>
    <w:rsid w:val="00430AB8"/>
    <w:rsid w:val="00430B6E"/>
    <w:rsid w:val="00430B9B"/>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5C"/>
    <w:rsid w:val="00432BA4"/>
    <w:rsid w:val="00432C1E"/>
    <w:rsid w:val="00432C5B"/>
    <w:rsid w:val="00432E49"/>
    <w:rsid w:val="00433259"/>
    <w:rsid w:val="004332B1"/>
    <w:rsid w:val="00433448"/>
    <w:rsid w:val="0043346F"/>
    <w:rsid w:val="00433687"/>
    <w:rsid w:val="0043388C"/>
    <w:rsid w:val="004339AD"/>
    <w:rsid w:val="00433A43"/>
    <w:rsid w:val="00433BDA"/>
    <w:rsid w:val="00433D70"/>
    <w:rsid w:val="00433EFC"/>
    <w:rsid w:val="00433F23"/>
    <w:rsid w:val="00433FBB"/>
    <w:rsid w:val="00434172"/>
    <w:rsid w:val="004342B7"/>
    <w:rsid w:val="00434448"/>
    <w:rsid w:val="00434465"/>
    <w:rsid w:val="0043450B"/>
    <w:rsid w:val="004347FE"/>
    <w:rsid w:val="0043489D"/>
    <w:rsid w:val="00434A91"/>
    <w:rsid w:val="00434A9A"/>
    <w:rsid w:val="00434B4E"/>
    <w:rsid w:val="00434D57"/>
    <w:rsid w:val="00434FF5"/>
    <w:rsid w:val="004350A7"/>
    <w:rsid w:val="00435134"/>
    <w:rsid w:val="00435285"/>
    <w:rsid w:val="004352B5"/>
    <w:rsid w:val="004356C9"/>
    <w:rsid w:val="004357D9"/>
    <w:rsid w:val="004359A0"/>
    <w:rsid w:val="004359B7"/>
    <w:rsid w:val="00435BD0"/>
    <w:rsid w:val="00435CEF"/>
    <w:rsid w:val="00435E4A"/>
    <w:rsid w:val="00435E52"/>
    <w:rsid w:val="00435FBC"/>
    <w:rsid w:val="004360B0"/>
    <w:rsid w:val="004361C6"/>
    <w:rsid w:val="00436257"/>
    <w:rsid w:val="00436724"/>
    <w:rsid w:val="004368F4"/>
    <w:rsid w:val="00436A34"/>
    <w:rsid w:val="00436AB5"/>
    <w:rsid w:val="00436CD6"/>
    <w:rsid w:val="00436E90"/>
    <w:rsid w:val="00437102"/>
    <w:rsid w:val="0043717C"/>
    <w:rsid w:val="0043740C"/>
    <w:rsid w:val="004375CF"/>
    <w:rsid w:val="0043764F"/>
    <w:rsid w:val="00437739"/>
    <w:rsid w:val="0043798A"/>
    <w:rsid w:val="00437BA3"/>
    <w:rsid w:val="00437E97"/>
    <w:rsid w:val="00437FEE"/>
    <w:rsid w:val="004402CE"/>
    <w:rsid w:val="004404A1"/>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17C"/>
    <w:rsid w:val="00442218"/>
    <w:rsid w:val="0044268A"/>
    <w:rsid w:val="0044293B"/>
    <w:rsid w:val="00442C89"/>
    <w:rsid w:val="00442EA8"/>
    <w:rsid w:val="0044316F"/>
    <w:rsid w:val="004431ED"/>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B7B"/>
    <w:rsid w:val="00445E04"/>
    <w:rsid w:val="00446031"/>
    <w:rsid w:val="00446122"/>
    <w:rsid w:val="00446198"/>
    <w:rsid w:val="004461DD"/>
    <w:rsid w:val="0044623E"/>
    <w:rsid w:val="004462EF"/>
    <w:rsid w:val="0044642C"/>
    <w:rsid w:val="00446481"/>
    <w:rsid w:val="004464B7"/>
    <w:rsid w:val="004465DD"/>
    <w:rsid w:val="0044667F"/>
    <w:rsid w:val="00446955"/>
    <w:rsid w:val="00446A2B"/>
    <w:rsid w:val="00446A77"/>
    <w:rsid w:val="00446A96"/>
    <w:rsid w:val="00447294"/>
    <w:rsid w:val="00447525"/>
    <w:rsid w:val="0044753A"/>
    <w:rsid w:val="00447CCA"/>
    <w:rsid w:val="00447DA0"/>
    <w:rsid w:val="004500BB"/>
    <w:rsid w:val="00450A47"/>
    <w:rsid w:val="00450A5B"/>
    <w:rsid w:val="00450C90"/>
    <w:rsid w:val="00450CB7"/>
    <w:rsid w:val="00450E3C"/>
    <w:rsid w:val="00451216"/>
    <w:rsid w:val="00451538"/>
    <w:rsid w:val="00451630"/>
    <w:rsid w:val="0045169E"/>
    <w:rsid w:val="00451738"/>
    <w:rsid w:val="00451994"/>
    <w:rsid w:val="004519E0"/>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727"/>
    <w:rsid w:val="00453818"/>
    <w:rsid w:val="004539BC"/>
    <w:rsid w:val="00453B23"/>
    <w:rsid w:val="00453BDD"/>
    <w:rsid w:val="00453E21"/>
    <w:rsid w:val="00453F74"/>
    <w:rsid w:val="004540BC"/>
    <w:rsid w:val="00454421"/>
    <w:rsid w:val="0045463B"/>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5C62"/>
    <w:rsid w:val="00456022"/>
    <w:rsid w:val="004566D9"/>
    <w:rsid w:val="00456736"/>
    <w:rsid w:val="00456951"/>
    <w:rsid w:val="00456FDF"/>
    <w:rsid w:val="004571FD"/>
    <w:rsid w:val="00457371"/>
    <w:rsid w:val="00457382"/>
    <w:rsid w:val="00457397"/>
    <w:rsid w:val="004574EF"/>
    <w:rsid w:val="004576E3"/>
    <w:rsid w:val="0045779B"/>
    <w:rsid w:val="004577B3"/>
    <w:rsid w:val="00457B52"/>
    <w:rsid w:val="00457B85"/>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0D0C"/>
    <w:rsid w:val="0046142F"/>
    <w:rsid w:val="00461959"/>
    <w:rsid w:val="00461A0D"/>
    <w:rsid w:val="00461B20"/>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147"/>
    <w:rsid w:val="00463311"/>
    <w:rsid w:val="0046337C"/>
    <w:rsid w:val="004633EE"/>
    <w:rsid w:val="00463406"/>
    <w:rsid w:val="004635BF"/>
    <w:rsid w:val="00463631"/>
    <w:rsid w:val="00463B02"/>
    <w:rsid w:val="00463B17"/>
    <w:rsid w:val="00463B25"/>
    <w:rsid w:val="00463F83"/>
    <w:rsid w:val="00464013"/>
    <w:rsid w:val="004642FE"/>
    <w:rsid w:val="004647B0"/>
    <w:rsid w:val="0046481F"/>
    <w:rsid w:val="00464992"/>
    <w:rsid w:val="004649C1"/>
    <w:rsid w:val="00464A34"/>
    <w:rsid w:val="00464B4B"/>
    <w:rsid w:val="00464D65"/>
    <w:rsid w:val="00464ED6"/>
    <w:rsid w:val="00464F97"/>
    <w:rsid w:val="0046508C"/>
    <w:rsid w:val="004650DA"/>
    <w:rsid w:val="004650E5"/>
    <w:rsid w:val="004658BE"/>
    <w:rsid w:val="004658E1"/>
    <w:rsid w:val="00465AF3"/>
    <w:rsid w:val="00465E09"/>
    <w:rsid w:val="00465E24"/>
    <w:rsid w:val="004661CC"/>
    <w:rsid w:val="00466626"/>
    <w:rsid w:val="0046696A"/>
    <w:rsid w:val="00466AC0"/>
    <w:rsid w:val="00466DBE"/>
    <w:rsid w:val="00466DFE"/>
    <w:rsid w:val="0046709A"/>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537"/>
    <w:rsid w:val="0047154B"/>
    <w:rsid w:val="004718B2"/>
    <w:rsid w:val="004719FC"/>
    <w:rsid w:val="00471DEC"/>
    <w:rsid w:val="00471E7D"/>
    <w:rsid w:val="00471F51"/>
    <w:rsid w:val="00472407"/>
    <w:rsid w:val="004726D9"/>
    <w:rsid w:val="004727C4"/>
    <w:rsid w:val="00472BDA"/>
    <w:rsid w:val="00472CDD"/>
    <w:rsid w:val="004730F3"/>
    <w:rsid w:val="004730FE"/>
    <w:rsid w:val="004731C9"/>
    <w:rsid w:val="004734FE"/>
    <w:rsid w:val="00473617"/>
    <w:rsid w:val="0047366B"/>
    <w:rsid w:val="00473B45"/>
    <w:rsid w:val="00473BB6"/>
    <w:rsid w:val="00473D51"/>
    <w:rsid w:val="00474263"/>
    <w:rsid w:val="00474274"/>
    <w:rsid w:val="0047450F"/>
    <w:rsid w:val="00474563"/>
    <w:rsid w:val="00474907"/>
    <w:rsid w:val="0047499F"/>
    <w:rsid w:val="00474B0D"/>
    <w:rsid w:val="00474C13"/>
    <w:rsid w:val="00475036"/>
    <w:rsid w:val="004750CC"/>
    <w:rsid w:val="004751C6"/>
    <w:rsid w:val="00475312"/>
    <w:rsid w:val="0047536C"/>
    <w:rsid w:val="004754A1"/>
    <w:rsid w:val="0047552E"/>
    <w:rsid w:val="0047568A"/>
    <w:rsid w:val="004759DC"/>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B79"/>
    <w:rsid w:val="00476C34"/>
    <w:rsid w:val="00476C45"/>
    <w:rsid w:val="00477073"/>
    <w:rsid w:val="0047725C"/>
    <w:rsid w:val="00477284"/>
    <w:rsid w:val="00477410"/>
    <w:rsid w:val="00477640"/>
    <w:rsid w:val="00477684"/>
    <w:rsid w:val="00477A2F"/>
    <w:rsid w:val="00477A50"/>
    <w:rsid w:val="00477C10"/>
    <w:rsid w:val="00480318"/>
    <w:rsid w:val="00480505"/>
    <w:rsid w:val="0048054D"/>
    <w:rsid w:val="00480628"/>
    <w:rsid w:val="004806C5"/>
    <w:rsid w:val="004807F0"/>
    <w:rsid w:val="00480A12"/>
    <w:rsid w:val="00480BC8"/>
    <w:rsid w:val="00480C8E"/>
    <w:rsid w:val="00480E0B"/>
    <w:rsid w:val="00480F17"/>
    <w:rsid w:val="00480F1D"/>
    <w:rsid w:val="004810DC"/>
    <w:rsid w:val="0048110E"/>
    <w:rsid w:val="004811E1"/>
    <w:rsid w:val="00481229"/>
    <w:rsid w:val="00481244"/>
    <w:rsid w:val="004817DD"/>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CE3"/>
    <w:rsid w:val="00485D31"/>
    <w:rsid w:val="00485D6A"/>
    <w:rsid w:val="00485D84"/>
    <w:rsid w:val="004860D2"/>
    <w:rsid w:val="00486123"/>
    <w:rsid w:val="00486333"/>
    <w:rsid w:val="004863F3"/>
    <w:rsid w:val="0048655B"/>
    <w:rsid w:val="00486610"/>
    <w:rsid w:val="004867DE"/>
    <w:rsid w:val="00486838"/>
    <w:rsid w:val="00486A02"/>
    <w:rsid w:val="00486C6E"/>
    <w:rsid w:val="00486D49"/>
    <w:rsid w:val="00486EED"/>
    <w:rsid w:val="00486F39"/>
    <w:rsid w:val="00486F92"/>
    <w:rsid w:val="0048706D"/>
    <w:rsid w:val="00487173"/>
    <w:rsid w:val="00487190"/>
    <w:rsid w:val="00487214"/>
    <w:rsid w:val="004875EE"/>
    <w:rsid w:val="00487701"/>
    <w:rsid w:val="0048787A"/>
    <w:rsid w:val="00487A8B"/>
    <w:rsid w:val="00487B2D"/>
    <w:rsid w:val="00487BAA"/>
    <w:rsid w:val="00487F0B"/>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4344"/>
    <w:rsid w:val="004943AF"/>
    <w:rsid w:val="00494623"/>
    <w:rsid w:val="00494AC5"/>
    <w:rsid w:val="00494FF0"/>
    <w:rsid w:val="0049501B"/>
    <w:rsid w:val="0049514B"/>
    <w:rsid w:val="004951AC"/>
    <w:rsid w:val="00495273"/>
    <w:rsid w:val="00495935"/>
    <w:rsid w:val="00495BB2"/>
    <w:rsid w:val="00495D4F"/>
    <w:rsid w:val="00495E1C"/>
    <w:rsid w:val="00496165"/>
    <w:rsid w:val="00496202"/>
    <w:rsid w:val="00496449"/>
    <w:rsid w:val="004966EF"/>
    <w:rsid w:val="004967B4"/>
    <w:rsid w:val="00496B34"/>
    <w:rsid w:val="00496B5C"/>
    <w:rsid w:val="00496B67"/>
    <w:rsid w:val="00496C3E"/>
    <w:rsid w:val="0049727F"/>
    <w:rsid w:val="004975D2"/>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D35"/>
    <w:rsid w:val="004A0DC5"/>
    <w:rsid w:val="004A0E43"/>
    <w:rsid w:val="004A0F3C"/>
    <w:rsid w:val="004A103B"/>
    <w:rsid w:val="004A1131"/>
    <w:rsid w:val="004A1425"/>
    <w:rsid w:val="004A1551"/>
    <w:rsid w:val="004A173C"/>
    <w:rsid w:val="004A17A5"/>
    <w:rsid w:val="004A1E2D"/>
    <w:rsid w:val="004A1E8B"/>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D4"/>
    <w:rsid w:val="004A3F28"/>
    <w:rsid w:val="004A3F2F"/>
    <w:rsid w:val="004A41F9"/>
    <w:rsid w:val="004A44F2"/>
    <w:rsid w:val="004A4527"/>
    <w:rsid w:val="004A48EB"/>
    <w:rsid w:val="004A4E68"/>
    <w:rsid w:val="004A506E"/>
    <w:rsid w:val="004A555F"/>
    <w:rsid w:val="004A55CA"/>
    <w:rsid w:val="004A56BF"/>
    <w:rsid w:val="004A56D8"/>
    <w:rsid w:val="004A59FC"/>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6A61"/>
    <w:rsid w:val="004A7004"/>
    <w:rsid w:val="004A75F5"/>
    <w:rsid w:val="004A76AF"/>
    <w:rsid w:val="004A7954"/>
    <w:rsid w:val="004A7D95"/>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5A9"/>
    <w:rsid w:val="004B18FA"/>
    <w:rsid w:val="004B19DC"/>
    <w:rsid w:val="004B217A"/>
    <w:rsid w:val="004B2209"/>
    <w:rsid w:val="004B224C"/>
    <w:rsid w:val="004B2269"/>
    <w:rsid w:val="004B23FB"/>
    <w:rsid w:val="004B2708"/>
    <w:rsid w:val="004B2A0F"/>
    <w:rsid w:val="004B2B8B"/>
    <w:rsid w:val="004B2C0E"/>
    <w:rsid w:val="004B2D46"/>
    <w:rsid w:val="004B3036"/>
    <w:rsid w:val="004B325B"/>
    <w:rsid w:val="004B3309"/>
    <w:rsid w:val="004B33CC"/>
    <w:rsid w:val="004B35EA"/>
    <w:rsid w:val="004B35F3"/>
    <w:rsid w:val="004B3BC4"/>
    <w:rsid w:val="004B3C53"/>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CF"/>
    <w:rsid w:val="004B54AE"/>
    <w:rsid w:val="004B5576"/>
    <w:rsid w:val="004B5753"/>
    <w:rsid w:val="004B576D"/>
    <w:rsid w:val="004B57F5"/>
    <w:rsid w:val="004B5817"/>
    <w:rsid w:val="004B5DE6"/>
    <w:rsid w:val="004B6007"/>
    <w:rsid w:val="004B600B"/>
    <w:rsid w:val="004B63DD"/>
    <w:rsid w:val="004B6876"/>
    <w:rsid w:val="004B6940"/>
    <w:rsid w:val="004B6B5F"/>
    <w:rsid w:val="004B6BAF"/>
    <w:rsid w:val="004B7135"/>
    <w:rsid w:val="004B721E"/>
    <w:rsid w:val="004B725A"/>
    <w:rsid w:val="004B7344"/>
    <w:rsid w:val="004B7394"/>
    <w:rsid w:val="004B7395"/>
    <w:rsid w:val="004B753C"/>
    <w:rsid w:val="004B7582"/>
    <w:rsid w:val="004B7930"/>
    <w:rsid w:val="004B7AA8"/>
    <w:rsid w:val="004B7D8D"/>
    <w:rsid w:val="004B7DE1"/>
    <w:rsid w:val="004B7E24"/>
    <w:rsid w:val="004C0006"/>
    <w:rsid w:val="004C00D3"/>
    <w:rsid w:val="004C0274"/>
    <w:rsid w:val="004C0349"/>
    <w:rsid w:val="004C0375"/>
    <w:rsid w:val="004C0410"/>
    <w:rsid w:val="004C0491"/>
    <w:rsid w:val="004C04F7"/>
    <w:rsid w:val="004C0B75"/>
    <w:rsid w:val="004C0BAC"/>
    <w:rsid w:val="004C0BED"/>
    <w:rsid w:val="004C10EB"/>
    <w:rsid w:val="004C112E"/>
    <w:rsid w:val="004C121A"/>
    <w:rsid w:val="004C1292"/>
    <w:rsid w:val="004C1329"/>
    <w:rsid w:val="004C1431"/>
    <w:rsid w:val="004C14AA"/>
    <w:rsid w:val="004C1558"/>
    <w:rsid w:val="004C15FC"/>
    <w:rsid w:val="004C1B86"/>
    <w:rsid w:val="004C1F2C"/>
    <w:rsid w:val="004C2085"/>
    <w:rsid w:val="004C26E0"/>
    <w:rsid w:val="004C2865"/>
    <w:rsid w:val="004C2FA1"/>
    <w:rsid w:val="004C30DC"/>
    <w:rsid w:val="004C335F"/>
    <w:rsid w:val="004C3451"/>
    <w:rsid w:val="004C3827"/>
    <w:rsid w:val="004C3AE1"/>
    <w:rsid w:val="004C3BCF"/>
    <w:rsid w:val="004C3FA9"/>
    <w:rsid w:val="004C4675"/>
    <w:rsid w:val="004C4697"/>
    <w:rsid w:val="004C4C36"/>
    <w:rsid w:val="004C4D46"/>
    <w:rsid w:val="004C54C8"/>
    <w:rsid w:val="004C569B"/>
    <w:rsid w:val="004C5785"/>
    <w:rsid w:val="004C57DC"/>
    <w:rsid w:val="004C5831"/>
    <w:rsid w:val="004C595D"/>
    <w:rsid w:val="004C5C68"/>
    <w:rsid w:val="004C5DEE"/>
    <w:rsid w:val="004C5DEF"/>
    <w:rsid w:val="004C62D7"/>
    <w:rsid w:val="004C63A2"/>
    <w:rsid w:val="004C641B"/>
    <w:rsid w:val="004C65AB"/>
    <w:rsid w:val="004C6879"/>
    <w:rsid w:val="004C6E9F"/>
    <w:rsid w:val="004C6F6F"/>
    <w:rsid w:val="004C7052"/>
    <w:rsid w:val="004C71FB"/>
    <w:rsid w:val="004C725E"/>
    <w:rsid w:val="004C758A"/>
    <w:rsid w:val="004C7644"/>
    <w:rsid w:val="004C7765"/>
    <w:rsid w:val="004C7916"/>
    <w:rsid w:val="004C7A19"/>
    <w:rsid w:val="004C7D9E"/>
    <w:rsid w:val="004C7ED5"/>
    <w:rsid w:val="004C7EE0"/>
    <w:rsid w:val="004C7F01"/>
    <w:rsid w:val="004D00EE"/>
    <w:rsid w:val="004D0409"/>
    <w:rsid w:val="004D056A"/>
    <w:rsid w:val="004D057D"/>
    <w:rsid w:val="004D07D4"/>
    <w:rsid w:val="004D08D6"/>
    <w:rsid w:val="004D09FF"/>
    <w:rsid w:val="004D0D8E"/>
    <w:rsid w:val="004D0DD5"/>
    <w:rsid w:val="004D0F55"/>
    <w:rsid w:val="004D0FE9"/>
    <w:rsid w:val="004D1217"/>
    <w:rsid w:val="004D12D0"/>
    <w:rsid w:val="004D1565"/>
    <w:rsid w:val="004D1ABC"/>
    <w:rsid w:val="004D1F61"/>
    <w:rsid w:val="004D1FBD"/>
    <w:rsid w:val="004D1FEF"/>
    <w:rsid w:val="004D25F1"/>
    <w:rsid w:val="004D268E"/>
    <w:rsid w:val="004D2699"/>
    <w:rsid w:val="004D26D7"/>
    <w:rsid w:val="004D2742"/>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3F55"/>
    <w:rsid w:val="004D4154"/>
    <w:rsid w:val="004D42BA"/>
    <w:rsid w:val="004D434A"/>
    <w:rsid w:val="004D440F"/>
    <w:rsid w:val="004D44E5"/>
    <w:rsid w:val="004D483B"/>
    <w:rsid w:val="004D49CA"/>
    <w:rsid w:val="004D4A15"/>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A3"/>
    <w:rsid w:val="004D6651"/>
    <w:rsid w:val="004D67F4"/>
    <w:rsid w:val="004D685C"/>
    <w:rsid w:val="004D6A6B"/>
    <w:rsid w:val="004D6E63"/>
    <w:rsid w:val="004D700F"/>
    <w:rsid w:val="004D721E"/>
    <w:rsid w:val="004D72E5"/>
    <w:rsid w:val="004D734D"/>
    <w:rsid w:val="004D784A"/>
    <w:rsid w:val="004D7962"/>
    <w:rsid w:val="004D7CF8"/>
    <w:rsid w:val="004D7E38"/>
    <w:rsid w:val="004D7F3B"/>
    <w:rsid w:val="004D7FAC"/>
    <w:rsid w:val="004E00C0"/>
    <w:rsid w:val="004E030D"/>
    <w:rsid w:val="004E03D0"/>
    <w:rsid w:val="004E05F0"/>
    <w:rsid w:val="004E094A"/>
    <w:rsid w:val="004E0A84"/>
    <w:rsid w:val="004E0ADE"/>
    <w:rsid w:val="004E0B00"/>
    <w:rsid w:val="004E0D57"/>
    <w:rsid w:val="004E123D"/>
    <w:rsid w:val="004E15E6"/>
    <w:rsid w:val="004E160D"/>
    <w:rsid w:val="004E172C"/>
    <w:rsid w:val="004E1819"/>
    <w:rsid w:val="004E1975"/>
    <w:rsid w:val="004E1C76"/>
    <w:rsid w:val="004E1DFD"/>
    <w:rsid w:val="004E236D"/>
    <w:rsid w:val="004E2715"/>
    <w:rsid w:val="004E2815"/>
    <w:rsid w:val="004E29CE"/>
    <w:rsid w:val="004E2A13"/>
    <w:rsid w:val="004E2AC1"/>
    <w:rsid w:val="004E2AEF"/>
    <w:rsid w:val="004E2AF3"/>
    <w:rsid w:val="004E3289"/>
    <w:rsid w:val="004E339F"/>
    <w:rsid w:val="004E3615"/>
    <w:rsid w:val="004E3CFA"/>
    <w:rsid w:val="004E435C"/>
    <w:rsid w:val="004E43A5"/>
    <w:rsid w:val="004E44D6"/>
    <w:rsid w:val="004E47C5"/>
    <w:rsid w:val="004E486E"/>
    <w:rsid w:val="004E4ADB"/>
    <w:rsid w:val="004E4B85"/>
    <w:rsid w:val="004E4BDB"/>
    <w:rsid w:val="004E4DC4"/>
    <w:rsid w:val="004E50E8"/>
    <w:rsid w:val="004E51C2"/>
    <w:rsid w:val="004E5334"/>
    <w:rsid w:val="004E5472"/>
    <w:rsid w:val="004E57B5"/>
    <w:rsid w:val="004E57E2"/>
    <w:rsid w:val="004E593C"/>
    <w:rsid w:val="004E5F3B"/>
    <w:rsid w:val="004E5F44"/>
    <w:rsid w:val="004E60E5"/>
    <w:rsid w:val="004E61EE"/>
    <w:rsid w:val="004E6239"/>
    <w:rsid w:val="004E624E"/>
    <w:rsid w:val="004E65EF"/>
    <w:rsid w:val="004E66A1"/>
    <w:rsid w:val="004E6819"/>
    <w:rsid w:val="004E6862"/>
    <w:rsid w:val="004E6A59"/>
    <w:rsid w:val="004E6FB1"/>
    <w:rsid w:val="004E7127"/>
    <w:rsid w:val="004E74EF"/>
    <w:rsid w:val="004E7A2C"/>
    <w:rsid w:val="004E7CE5"/>
    <w:rsid w:val="004F01A3"/>
    <w:rsid w:val="004F0373"/>
    <w:rsid w:val="004F0406"/>
    <w:rsid w:val="004F049F"/>
    <w:rsid w:val="004F06CB"/>
    <w:rsid w:val="004F07AF"/>
    <w:rsid w:val="004F09E3"/>
    <w:rsid w:val="004F0D38"/>
    <w:rsid w:val="004F0DBB"/>
    <w:rsid w:val="004F1117"/>
    <w:rsid w:val="004F14BA"/>
    <w:rsid w:val="004F1513"/>
    <w:rsid w:val="004F1673"/>
    <w:rsid w:val="004F17E3"/>
    <w:rsid w:val="004F18C9"/>
    <w:rsid w:val="004F1C61"/>
    <w:rsid w:val="004F1D43"/>
    <w:rsid w:val="004F1DBF"/>
    <w:rsid w:val="004F1DE0"/>
    <w:rsid w:val="004F1E61"/>
    <w:rsid w:val="004F1F2A"/>
    <w:rsid w:val="004F206C"/>
    <w:rsid w:val="004F24A5"/>
    <w:rsid w:val="004F2744"/>
    <w:rsid w:val="004F2837"/>
    <w:rsid w:val="004F28A5"/>
    <w:rsid w:val="004F28CB"/>
    <w:rsid w:val="004F2970"/>
    <w:rsid w:val="004F29EB"/>
    <w:rsid w:val="004F2D87"/>
    <w:rsid w:val="004F2D8D"/>
    <w:rsid w:val="004F2E4A"/>
    <w:rsid w:val="004F34FA"/>
    <w:rsid w:val="004F374C"/>
    <w:rsid w:val="004F3A64"/>
    <w:rsid w:val="004F3DB2"/>
    <w:rsid w:val="004F3DD0"/>
    <w:rsid w:val="004F3DFB"/>
    <w:rsid w:val="004F3EAC"/>
    <w:rsid w:val="004F3EB8"/>
    <w:rsid w:val="004F41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6C4"/>
    <w:rsid w:val="004F5714"/>
    <w:rsid w:val="004F57F1"/>
    <w:rsid w:val="004F58C6"/>
    <w:rsid w:val="004F63B1"/>
    <w:rsid w:val="004F648F"/>
    <w:rsid w:val="004F6897"/>
    <w:rsid w:val="004F6C5C"/>
    <w:rsid w:val="004F6DFF"/>
    <w:rsid w:val="004F7103"/>
    <w:rsid w:val="004F735F"/>
    <w:rsid w:val="004F7669"/>
    <w:rsid w:val="004F77AB"/>
    <w:rsid w:val="004F7BA2"/>
    <w:rsid w:val="004F7BA5"/>
    <w:rsid w:val="005000AB"/>
    <w:rsid w:val="0050012E"/>
    <w:rsid w:val="0050016B"/>
    <w:rsid w:val="00500363"/>
    <w:rsid w:val="0050046F"/>
    <w:rsid w:val="00500A0F"/>
    <w:rsid w:val="00500A6E"/>
    <w:rsid w:val="00500C79"/>
    <w:rsid w:val="00500C88"/>
    <w:rsid w:val="00501015"/>
    <w:rsid w:val="0050118D"/>
    <w:rsid w:val="005011E4"/>
    <w:rsid w:val="0050126A"/>
    <w:rsid w:val="005016C0"/>
    <w:rsid w:val="00501D89"/>
    <w:rsid w:val="00502194"/>
    <w:rsid w:val="00502227"/>
    <w:rsid w:val="00502375"/>
    <w:rsid w:val="0050242A"/>
    <w:rsid w:val="00502795"/>
    <w:rsid w:val="00502935"/>
    <w:rsid w:val="00502EED"/>
    <w:rsid w:val="005033CC"/>
    <w:rsid w:val="00503409"/>
    <w:rsid w:val="0050380F"/>
    <w:rsid w:val="00503BBB"/>
    <w:rsid w:val="00503C8D"/>
    <w:rsid w:val="00503DAF"/>
    <w:rsid w:val="00503F37"/>
    <w:rsid w:val="005041D0"/>
    <w:rsid w:val="0050452B"/>
    <w:rsid w:val="00504723"/>
    <w:rsid w:val="0050487A"/>
    <w:rsid w:val="005048CC"/>
    <w:rsid w:val="00504D57"/>
    <w:rsid w:val="00505032"/>
    <w:rsid w:val="00505191"/>
    <w:rsid w:val="005052F8"/>
    <w:rsid w:val="0050547A"/>
    <w:rsid w:val="005055F5"/>
    <w:rsid w:val="005056D1"/>
    <w:rsid w:val="00505857"/>
    <w:rsid w:val="00505AC9"/>
    <w:rsid w:val="00505AF0"/>
    <w:rsid w:val="00505E7D"/>
    <w:rsid w:val="00505ED0"/>
    <w:rsid w:val="0050604C"/>
    <w:rsid w:val="005062B2"/>
    <w:rsid w:val="005062F7"/>
    <w:rsid w:val="00506444"/>
    <w:rsid w:val="0050663A"/>
    <w:rsid w:val="0050689F"/>
    <w:rsid w:val="00506997"/>
    <w:rsid w:val="00506A54"/>
    <w:rsid w:val="00506B25"/>
    <w:rsid w:val="00506C98"/>
    <w:rsid w:val="00506CCA"/>
    <w:rsid w:val="00506E8E"/>
    <w:rsid w:val="00507067"/>
    <w:rsid w:val="005071D6"/>
    <w:rsid w:val="005072EF"/>
    <w:rsid w:val="005073CD"/>
    <w:rsid w:val="005077A8"/>
    <w:rsid w:val="0050797D"/>
    <w:rsid w:val="00507CF5"/>
    <w:rsid w:val="00507D50"/>
    <w:rsid w:val="00510117"/>
    <w:rsid w:val="005101BB"/>
    <w:rsid w:val="00510296"/>
    <w:rsid w:val="005105E7"/>
    <w:rsid w:val="00510673"/>
    <w:rsid w:val="005107A6"/>
    <w:rsid w:val="005109DC"/>
    <w:rsid w:val="005109E6"/>
    <w:rsid w:val="00510CCF"/>
    <w:rsid w:val="00510D5D"/>
    <w:rsid w:val="00510EF5"/>
    <w:rsid w:val="00511223"/>
    <w:rsid w:val="0051137E"/>
    <w:rsid w:val="005114B2"/>
    <w:rsid w:val="00511672"/>
    <w:rsid w:val="005116C5"/>
    <w:rsid w:val="00511719"/>
    <w:rsid w:val="00511D90"/>
    <w:rsid w:val="00511DB6"/>
    <w:rsid w:val="00511EFD"/>
    <w:rsid w:val="0051208B"/>
    <w:rsid w:val="0051218B"/>
    <w:rsid w:val="00512274"/>
    <w:rsid w:val="005122EF"/>
    <w:rsid w:val="00512478"/>
    <w:rsid w:val="00512615"/>
    <w:rsid w:val="005126A1"/>
    <w:rsid w:val="00512745"/>
    <w:rsid w:val="0051278B"/>
    <w:rsid w:val="00512D72"/>
    <w:rsid w:val="00512F3C"/>
    <w:rsid w:val="00512F8C"/>
    <w:rsid w:val="00513106"/>
    <w:rsid w:val="005131A7"/>
    <w:rsid w:val="00513279"/>
    <w:rsid w:val="005132D5"/>
    <w:rsid w:val="00513644"/>
    <w:rsid w:val="00513670"/>
    <w:rsid w:val="00513780"/>
    <w:rsid w:val="00513959"/>
    <w:rsid w:val="00513A9B"/>
    <w:rsid w:val="00513AA4"/>
    <w:rsid w:val="00513CB1"/>
    <w:rsid w:val="00513D50"/>
    <w:rsid w:val="00513DA8"/>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66B"/>
    <w:rsid w:val="00516978"/>
    <w:rsid w:val="00516BDF"/>
    <w:rsid w:val="00516C52"/>
    <w:rsid w:val="00516F75"/>
    <w:rsid w:val="00517106"/>
    <w:rsid w:val="0051714C"/>
    <w:rsid w:val="005171FC"/>
    <w:rsid w:val="005173E9"/>
    <w:rsid w:val="005174D5"/>
    <w:rsid w:val="00517548"/>
    <w:rsid w:val="00517773"/>
    <w:rsid w:val="0051794E"/>
    <w:rsid w:val="00517AED"/>
    <w:rsid w:val="005200DF"/>
    <w:rsid w:val="0052070D"/>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66"/>
    <w:rsid w:val="00527497"/>
    <w:rsid w:val="005274B3"/>
    <w:rsid w:val="005274F3"/>
    <w:rsid w:val="0052768B"/>
    <w:rsid w:val="0052768F"/>
    <w:rsid w:val="0052788B"/>
    <w:rsid w:val="0052791F"/>
    <w:rsid w:val="00527B2D"/>
    <w:rsid w:val="00527B75"/>
    <w:rsid w:val="00527BFC"/>
    <w:rsid w:val="0053018F"/>
    <w:rsid w:val="00530383"/>
    <w:rsid w:val="005303BA"/>
    <w:rsid w:val="005305AC"/>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2BC"/>
    <w:rsid w:val="00532399"/>
    <w:rsid w:val="005323FF"/>
    <w:rsid w:val="005324C9"/>
    <w:rsid w:val="0053252A"/>
    <w:rsid w:val="0053284F"/>
    <w:rsid w:val="00532894"/>
    <w:rsid w:val="00532E29"/>
    <w:rsid w:val="00532E88"/>
    <w:rsid w:val="00532FD7"/>
    <w:rsid w:val="00533001"/>
    <w:rsid w:val="0053301A"/>
    <w:rsid w:val="005330B5"/>
    <w:rsid w:val="00533710"/>
    <w:rsid w:val="00533726"/>
    <w:rsid w:val="0053387E"/>
    <w:rsid w:val="005338B6"/>
    <w:rsid w:val="00533BB0"/>
    <w:rsid w:val="00533BB4"/>
    <w:rsid w:val="00533C1D"/>
    <w:rsid w:val="00533C3E"/>
    <w:rsid w:val="00533E8A"/>
    <w:rsid w:val="00533FF0"/>
    <w:rsid w:val="00534015"/>
    <w:rsid w:val="0053431D"/>
    <w:rsid w:val="00534736"/>
    <w:rsid w:val="0053473C"/>
    <w:rsid w:val="005347B0"/>
    <w:rsid w:val="00534913"/>
    <w:rsid w:val="00534B2A"/>
    <w:rsid w:val="00534E68"/>
    <w:rsid w:val="005352C4"/>
    <w:rsid w:val="0053549A"/>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54C"/>
    <w:rsid w:val="005378D5"/>
    <w:rsid w:val="00537A51"/>
    <w:rsid w:val="00537A73"/>
    <w:rsid w:val="00537C20"/>
    <w:rsid w:val="00537CE3"/>
    <w:rsid w:val="00537E33"/>
    <w:rsid w:val="00537E49"/>
    <w:rsid w:val="005401AC"/>
    <w:rsid w:val="005402BA"/>
    <w:rsid w:val="005403A6"/>
    <w:rsid w:val="005404D6"/>
    <w:rsid w:val="00540737"/>
    <w:rsid w:val="00540982"/>
    <w:rsid w:val="00540A35"/>
    <w:rsid w:val="00540AB5"/>
    <w:rsid w:val="00540F79"/>
    <w:rsid w:val="0054121B"/>
    <w:rsid w:val="0054140A"/>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4F6"/>
    <w:rsid w:val="00545526"/>
    <w:rsid w:val="005456B7"/>
    <w:rsid w:val="0054578D"/>
    <w:rsid w:val="00545803"/>
    <w:rsid w:val="00545A9E"/>
    <w:rsid w:val="00545BAC"/>
    <w:rsid w:val="00545E15"/>
    <w:rsid w:val="00545E6D"/>
    <w:rsid w:val="005461C4"/>
    <w:rsid w:val="005462DC"/>
    <w:rsid w:val="00546392"/>
    <w:rsid w:val="0054648C"/>
    <w:rsid w:val="005466D0"/>
    <w:rsid w:val="005466D7"/>
    <w:rsid w:val="005467F9"/>
    <w:rsid w:val="00546CC9"/>
    <w:rsid w:val="00546F25"/>
    <w:rsid w:val="00547307"/>
    <w:rsid w:val="00547308"/>
    <w:rsid w:val="0054748F"/>
    <w:rsid w:val="0054755E"/>
    <w:rsid w:val="005475A3"/>
    <w:rsid w:val="00547768"/>
    <w:rsid w:val="00547799"/>
    <w:rsid w:val="00547925"/>
    <w:rsid w:val="00547A06"/>
    <w:rsid w:val="00547AED"/>
    <w:rsid w:val="0055002F"/>
    <w:rsid w:val="005500C0"/>
    <w:rsid w:val="005501A8"/>
    <w:rsid w:val="0055034C"/>
    <w:rsid w:val="0055063A"/>
    <w:rsid w:val="00550642"/>
    <w:rsid w:val="005508B9"/>
    <w:rsid w:val="00550938"/>
    <w:rsid w:val="00550AE6"/>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53"/>
    <w:rsid w:val="005539B8"/>
    <w:rsid w:val="005539CA"/>
    <w:rsid w:val="005539FF"/>
    <w:rsid w:val="00553D1D"/>
    <w:rsid w:val="00553F70"/>
    <w:rsid w:val="00553FB3"/>
    <w:rsid w:val="00554007"/>
    <w:rsid w:val="00554157"/>
    <w:rsid w:val="00554BD3"/>
    <w:rsid w:val="00554E55"/>
    <w:rsid w:val="00554E92"/>
    <w:rsid w:val="00554EEE"/>
    <w:rsid w:val="00554FA8"/>
    <w:rsid w:val="00554FB2"/>
    <w:rsid w:val="0055508C"/>
    <w:rsid w:val="00555294"/>
    <w:rsid w:val="0055535F"/>
    <w:rsid w:val="00555AE5"/>
    <w:rsid w:val="00555CBF"/>
    <w:rsid w:val="00555E4B"/>
    <w:rsid w:val="00555F1A"/>
    <w:rsid w:val="00555F8B"/>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BE9"/>
    <w:rsid w:val="00562CA5"/>
    <w:rsid w:val="00562DA0"/>
    <w:rsid w:val="00562F15"/>
    <w:rsid w:val="00562F43"/>
    <w:rsid w:val="00562FB1"/>
    <w:rsid w:val="0056309A"/>
    <w:rsid w:val="00563308"/>
    <w:rsid w:val="00563377"/>
    <w:rsid w:val="00563B42"/>
    <w:rsid w:val="0056459E"/>
    <w:rsid w:val="005645E6"/>
    <w:rsid w:val="005647C2"/>
    <w:rsid w:val="005649E5"/>
    <w:rsid w:val="00564A6C"/>
    <w:rsid w:val="00564D54"/>
    <w:rsid w:val="00564D74"/>
    <w:rsid w:val="00564E5C"/>
    <w:rsid w:val="00564EAA"/>
    <w:rsid w:val="00565064"/>
    <w:rsid w:val="005652A5"/>
    <w:rsid w:val="005657CB"/>
    <w:rsid w:val="00565A3C"/>
    <w:rsid w:val="00565E98"/>
    <w:rsid w:val="0056604B"/>
    <w:rsid w:val="00566218"/>
    <w:rsid w:val="005663B0"/>
    <w:rsid w:val="0056646D"/>
    <w:rsid w:val="005664EB"/>
    <w:rsid w:val="00566833"/>
    <w:rsid w:val="00566A42"/>
    <w:rsid w:val="00566C4F"/>
    <w:rsid w:val="00566D0F"/>
    <w:rsid w:val="00566F22"/>
    <w:rsid w:val="00566F5D"/>
    <w:rsid w:val="0056716D"/>
    <w:rsid w:val="005673F8"/>
    <w:rsid w:val="00567580"/>
    <w:rsid w:val="005675D9"/>
    <w:rsid w:val="00567998"/>
    <w:rsid w:val="00567A2F"/>
    <w:rsid w:val="00567A92"/>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B00"/>
    <w:rsid w:val="00570E49"/>
    <w:rsid w:val="005710E4"/>
    <w:rsid w:val="00571149"/>
    <w:rsid w:val="005712E6"/>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C2D"/>
    <w:rsid w:val="00572D3E"/>
    <w:rsid w:val="00572D57"/>
    <w:rsid w:val="00572E75"/>
    <w:rsid w:val="005730EA"/>
    <w:rsid w:val="005732E6"/>
    <w:rsid w:val="00573552"/>
    <w:rsid w:val="005735FD"/>
    <w:rsid w:val="00573B70"/>
    <w:rsid w:val="00573BDE"/>
    <w:rsid w:val="00573CE8"/>
    <w:rsid w:val="00573EEF"/>
    <w:rsid w:val="00573F0E"/>
    <w:rsid w:val="00573F5E"/>
    <w:rsid w:val="0057414A"/>
    <w:rsid w:val="005744D3"/>
    <w:rsid w:val="005746C2"/>
    <w:rsid w:val="00574B5B"/>
    <w:rsid w:val="00574FF6"/>
    <w:rsid w:val="00575184"/>
    <w:rsid w:val="005751F0"/>
    <w:rsid w:val="005752A4"/>
    <w:rsid w:val="005752BD"/>
    <w:rsid w:val="0057546C"/>
    <w:rsid w:val="00575470"/>
    <w:rsid w:val="0057561B"/>
    <w:rsid w:val="00575673"/>
    <w:rsid w:val="005757C3"/>
    <w:rsid w:val="005757C9"/>
    <w:rsid w:val="005758CA"/>
    <w:rsid w:val="00575B61"/>
    <w:rsid w:val="00575BB7"/>
    <w:rsid w:val="00575D24"/>
    <w:rsid w:val="00575F8E"/>
    <w:rsid w:val="005763F9"/>
    <w:rsid w:val="005765EE"/>
    <w:rsid w:val="00576616"/>
    <w:rsid w:val="00576648"/>
    <w:rsid w:val="005766F4"/>
    <w:rsid w:val="00576D2F"/>
    <w:rsid w:val="00576DB9"/>
    <w:rsid w:val="00576E13"/>
    <w:rsid w:val="0057755D"/>
    <w:rsid w:val="00577787"/>
    <w:rsid w:val="005777F6"/>
    <w:rsid w:val="005778C0"/>
    <w:rsid w:val="0057797D"/>
    <w:rsid w:val="00577CC0"/>
    <w:rsid w:val="00577DE9"/>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D09"/>
    <w:rsid w:val="00582059"/>
    <w:rsid w:val="005821C8"/>
    <w:rsid w:val="005821DF"/>
    <w:rsid w:val="005823D7"/>
    <w:rsid w:val="00582430"/>
    <w:rsid w:val="0058243C"/>
    <w:rsid w:val="00582843"/>
    <w:rsid w:val="00582A15"/>
    <w:rsid w:val="00582AB1"/>
    <w:rsid w:val="00582B06"/>
    <w:rsid w:val="00582B22"/>
    <w:rsid w:val="00582EE8"/>
    <w:rsid w:val="005832C7"/>
    <w:rsid w:val="005834C0"/>
    <w:rsid w:val="005834F3"/>
    <w:rsid w:val="005837A9"/>
    <w:rsid w:val="00583853"/>
    <w:rsid w:val="00583915"/>
    <w:rsid w:val="005839A5"/>
    <w:rsid w:val="00583A8D"/>
    <w:rsid w:val="00583BE2"/>
    <w:rsid w:val="00583E96"/>
    <w:rsid w:val="0058402B"/>
    <w:rsid w:val="0058409F"/>
    <w:rsid w:val="00584117"/>
    <w:rsid w:val="00584150"/>
    <w:rsid w:val="005841FC"/>
    <w:rsid w:val="005844C6"/>
    <w:rsid w:val="00584586"/>
    <w:rsid w:val="00584618"/>
    <w:rsid w:val="00584940"/>
    <w:rsid w:val="00584EA0"/>
    <w:rsid w:val="00584FAC"/>
    <w:rsid w:val="00585050"/>
    <w:rsid w:val="0058523B"/>
    <w:rsid w:val="00585255"/>
    <w:rsid w:val="00585294"/>
    <w:rsid w:val="005854C4"/>
    <w:rsid w:val="00585692"/>
    <w:rsid w:val="005858FF"/>
    <w:rsid w:val="00585AFA"/>
    <w:rsid w:val="00585C8B"/>
    <w:rsid w:val="00586215"/>
    <w:rsid w:val="00586466"/>
    <w:rsid w:val="00586527"/>
    <w:rsid w:val="0058658C"/>
    <w:rsid w:val="00586D46"/>
    <w:rsid w:val="005872E0"/>
    <w:rsid w:val="0058742B"/>
    <w:rsid w:val="00587ABF"/>
    <w:rsid w:val="00587B4D"/>
    <w:rsid w:val="00590356"/>
    <w:rsid w:val="00590609"/>
    <w:rsid w:val="00590806"/>
    <w:rsid w:val="005908BE"/>
    <w:rsid w:val="005909AB"/>
    <w:rsid w:val="00590A1D"/>
    <w:rsid w:val="005913FA"/>
    <w:rsid w:val="00591469"/>
    <w:rsid w:val="005915BB"/>
    <w:rsid w:val="00591838"/>
    <w:rsid w:val="0059185C"/>
    <w:rsid w:val="00591C66"/>
    <w:rsid w:val="00591F55"/>
    <w:rsid w:val="00592101"/>
    <w:rsid w:val="00592228"/>
    <w:rsid w:val="00592229"/>
    <w:rsid w:val="005922B6"/>
    <w:rsid w:val="00592328"/>
    <w:rsid w:val="00592904"/>
    <w:rsid w:val="0059293A"/>
    <w:rsid w:val="005929F9"/>
    <w:rsid w:val="00592A6E"/>
    <w:rsid w:val="00592DA1"/>
    <w:rsid w:val="00592E76"/>
    <w:rsid w:val="00592F26"/>
    <w:rsid w:val="0059356D"/>
    <w:rsid w:val="00593832"/>
    <w:rsid w:val="00593958"/>
    <w:rsid w:val="00593A9F"/>
    <w:rsid w:val="00594111"/>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A7"/>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3FE8"/>
    <w:rsid w:val="005A40E4"/>
    <w:rsid w:val="005A429B"/>
    <w:rsid w:val="005A4509"/>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72F"/>
    <w:rsid w:val="005A578B"/>
    <w:rsid w:val="005A5826"/>
    <w:rsid w:val="005A5AFA"/>
    <w:rsid w:val="005A5F52"/>
    <w:rsid w:val="005A6023"/>
    <w:rsid w:val="005A620F"/>
    <w:rsid w:val="005A6BF4"/>
    <w:rsid w:val="005A6F43"/>
    <w:rsid w:val="005A7109"/>
    <w:rsid w:val="005A7367"/>
    <w:rsid w:val="005A764F"/>
    <w:rsid w:val="005A79EE"/>
    <w:rsid w:val="005A7A61"/>
    <w:rsid w:val="005A7CCB"/>
    <w:rsid w:val="005B0290"/>
    <w:rsid w:val="005B04CF"/>
    <w:rsid w:val="005B087B"/>
    <w:rsid w:val="005B0BA9"/>
    <w:rsid w:val="005B0DC5"/>
    <w:rsid w:val="005B1095"/>
    <w:rsid w:val="005B1189"/>
    <w:rsid w:val="005B11F1"/>
    <w:rsid w:val="005B160F"/>
    <w:rsid w:val="005B239F"/>
    <w:rsid w:val="005B25AC"/>
    <w:rsid w:val="005B2837"/>
    <w:rsid w:val="005B28D2"/>
    <w:rsid w:val="005B2948"/>
    <w:rsid w:val="005B2AF4"/>
    <w:rsid w:val="005B2CFB"/>
    <w:rsid w:val="005B2E13"/>
    <w:rsid w:val="005B2F23"/>
    <w:rsid w:val="005B313F"/>
    <w:rsid w:val="005B32FD"/>
    <w:rsid w:val="005B33CE"/>
    <w:rsid w:val="005B3430"/>
    <w:rsid w:val="005B34B5"/>
    <w:rsid w:val="005B36B4"/>
    <w:rsid w:val="005B373E"/>
    <w:rsid w:val="005B3782"/>
    <w:rsid w:val="005B379C"/>
    <w:rsid w:val="005B3B95"/>
    <w:rsid w:val="005B3D7D"/>
    <w:rsid w:val="005B45AA"/>
    <w:rsid w:val="005B4A25"/>
    <w:rsid w:val="005B4D96"/>
    <w:rsid w:val="005B51F3"/>
    <w:rsid w:val="005B53AE"/>
    <w:rsid w:val="005B5F2E"/>
    <w:rsid w:val="005B60C0"/>
    <w:rsid w:val="005B6248"/>
    <w:rsid w:val="005B6390"/>
    <w:rsid w:val="005B63A8"/>
    <w:rsid w:val="005B6663"/>
    <w:rsid w:val="005B66ED"/>
    <w:rsid w:val="005B6711"/>
    <w:rsid w:val="005B67A9"/>
    <w:rsid w:val="005B6B32"/>
    <w:rsid w:val="005B6E98"/>
    <w:rsid w:val="005B6F51"/>
    <w:rsid w:val="005B6F97"/>
    <w:rsid w:val="005B721A"/>
    <w:rsid w:val="005B7373"/>
    <w:rsid w:val="005B78BB"/>
    <w:rsid w:val="005C0118"/>
    <w:rsid w:val="005C02C4"/>
    <w:rsid w:val="005C0460"/>
    <w:rsid w:val="005C064F"/>
    <w:rsid w:val="005C06CE"/>
    <w:rsid w:val="005C0BCE"/>
    <w:rsid w:val="005C0C5F"/>
    <w:rsid w:val="005C106F"/>
    <w:rsid w:val="005C1246"/>
    <w:rsid w:val="005C12F3"/>
    <w:rsid w:val="005C152B"/>
    <w:rsid w:val="005C18BB"/>
    <w:rsid w:val="005C1ACE"/>
    <w:rsid w:val="005C1D67"/>
    <w:rsid w:val="005C1D8E"/>
    <w:rsid w:val="005C1E3A"/>
    <w:rsid w:val="005C2002"/>
    <w:rsid w:val="005C2027"/>
    <w:rsid w:val="005C22C6"/>
    <w:rsid w:val="005C23C7"/>
    <w:rsid w:val="005C29AD"/>
    <w:rsid w:val="005C29C8"/>
    <w:rsid w:val="005C2AD4"/>
    <w:rsid w:val="005C2B42"/>
    <w:rsid w:val="005C313B"/>
    <w:rsid w:val="005C3362"/>
    <w:rsid w:val="005C3596"/>
    <w:rsid w:val="005C365B"/>
    <w:rsid w:val="005C38DD"/>
    <w:rsid w:val="005C3A40"/>
    <w:rsid w:val="005C3C03"/>
    <w:rsid w:val="005C3E15"/>
    <w:rsid w:val="005C41FE"/>
    <w:rsid w:val="005C43BC"/>
    <w:rsid w:val="005C4695"/>
    <w:rsid w:val="005C47FA"/>
    <w:rsid w:val="005C4C7E"/>
    <w:rsid w:val="005C4C8D"/>
    <w:rsid w:val="005C514B"/>
    <w:rsid w:val="005C569E"/>
    <w:rsid w:val="005C57BB"/>
    <w:rsid w:val="005C57CB"/>
    <w:rsid w:val="005C57CD"/>
    <w:rsid w:val="005C5858"/>
    <w:rsid w:val="005C5A85"/>
    <w:rsid w:val="005C5BE1"/>
    <w:rsid w:val="005C5EF2"/>
    <w:rsid w:val="005C5F76"/>
    <w:rsid w:val="005C605C"/>
    <w:rsid w:val="005C64E5"/>
    <w:rsid w:val="005C64E7"/>
    <w:rsid w:val="005C653A"/>
    <w:rsid w:val="005C7106"/>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742"/>
    <w:rsid w:val="005D0845"/>
    <w:rsid w:val="005D08EC"/>
    <w:rsid w:val="005D0A2B"/>
    <w:rsid w:val="005D0A39"/>
    <w:rsid w:val="005D0AA1"/>
    <w:rsid w:val="005D0D96"/>
    <w:rsid w:val="005D0DEC"/>
    <w:rsid w:val="005D0DFC"/>
    <w:rsid w:val="005D0EA1"/>
    <w:rsid w:val="005D10EF"/>
    <w:rsid w:val="005D1123"/>
    <w:rsid w:val="005D1295"/>
    <w:rsid w:val="005D14F9"/>
    <w:rsid w:val="005D15B2"/>
    <w:rsid w:val="005D18C0"/>
    <w:rsid w:val="005D1D39"/>
    <w:rsid w:val="005D1EED"/>
    <w:rsid w:val="005D211C"/>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56"/>
    <w:rsid w:val="005D3CD3"/>
    <w:rsid w:val="005D3CFD"/>
    <w:rsid w:val="005D3ED9"/>
    <w:rsid w:val="005D4403"/>
    <w:rsid w:val="005D463A"/>
    <w:rsid w:val="005D47D0"/>
    <w:rsid w:val="005D4BB1"/>
    <w:rsid w:val="005D4D72"/>
    <w:rsid w:val="005D4F4F"/>
    <w:rsid w:val="005D4F8B"/>
    <w:rsid w:val="005D4FF0"/>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F27"/>
    <w:rsid w:val="005D7062"/>
    <w:rsid w:val="005D72A7"/>
    <w:rsid w:val="005D73CA"/>
    <w:rsid w:val="005D7442"/>
    <w:rsid w:val="005D758B"/>
    <w:rsid w:val="005D762C"/>
    <w:rsid w:val="005E00E8"/>
    <w:rsid w:val="005E01AD"/>
    <w:rsid w:val="005E0241"/>
    <w:rsid w:val="005E0391"/>
    <w:rsid w:val="005E0534"/>
    <w:rsid w:val="005E0C83"/>
    <w:rsid w:val="005E0CA5"/>
    <w:rsid w:val="005E0D1E"/>
    <w:rsid w:val="005E0ED4"/>
    <w:rsid w:val="005E0F77"/>
    <w:rsid w:val="005E10A0"/>
    <w:rsid w:val="005E19C0"/>
    <w:rsid w:val="005E1A0C"/>
    <w:rsid w:val="005E1AD2"/>
    <w:rsid w:val="005E1CF0"/>
    <w:rsid w:val="005E1D86"/>
    <w:rsid w:val="005E20EA"/>
    <w:rsid w:val="005E21D6"/>
    <w:rsid w:val="005E27C3"/>
    <w:rsid w:val="005E2CC2"/>
    <w:rsid w:val="005E323C"/>
    <w:rsid w:val="005E3819"/>
    <w:rsid w:val="005E38E0"/>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AC3"/>
    <w:rsid w:val="005E5D7B"/>
    <w:rsid w:val="005E5E8D"/>
    <w:rsid w:val="005E6148"/>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154"/>
    <w:rsid w:val="005F1349"/>
    <w:rsid w:val="005F1688"/>
    <w:rsid w:val="005F1783"/>
    <w:rsid w:val="005F1889"/>
    <w:rsid w:val="005F1A1D"/>
    <w:rsid w:val="005F1A88"/>
    <w:rsid w:val="005F1AB5"/>
    <w:rsid w:val="005F1CE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5E"/>
    <w:rsid w:val="005F372E"/>
    <w:rsid w:val="005F396A"/>
    <w:rsid w:val="005F3A01"/>
    <w:rsid w:val="005F3BDD"/>
    <w:rsid w:val="005F3DA2"/>
    <w:rsid w:val="005F3F0E"/>
    <w:rsid w:val="005F4096"/>
    <w:rsid w:val="005F423B"/>
    <w:rsid w:val="005F4A8B"/>
    <w:rsid w:val="005F4B65"/>
    <w:rsid w:val="005F4D42"/>
    <w:rsid w:val="005F4F15"/>
    <w:rsid w:val="005F4FB3"/>
    <w:rsid w:val="005F5074"/>
    <w:rsid w:val="005F5334"/>
    <w:rsid w:val="005F5388"/>
    <w:rsid w:val="005F5501"/>
    <w:rsid w:val="005F560F"/>
    <w:rsid w:val="005F561E"/>
    <w:rsid w:val="005F58E9"/>
    <w:rsid w:val="005F5A75"/>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1B"/>
    <w:rsid w:val="005F7E27"/>
    <w:rsid w:val="00600030"/>
    <w:rsid w:val="0060009E"/>
    <w:rsid w:val="0060011E"/>
    <w:rsid w:val="006002E4"/>
    <w:rsid w:val="006002E6"/>
    <w:rsid w:val="006003AF"/>
    <w:rsid w:val="00600648"/>
    <w:rsid w:val="0060065B"/>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926"/>
    <w:rsid w:val="006039F8"/>
    <w:rsid w:val="00603C64"/>
    <w:rsid w:val="006042E6"/>
    <w:rsid w:val="006043E6"/>
    <w:rsid w:val="006044E6"/>
    <w:rsid w:val="00604554"/>
    <w:rsid w:val="006045B8"/>
    <w:rsid w:val="0060467B"/>
    <w:rsid w:val="00604684"/>
    <w:rsid w:val="00604A4D"/>
    <w:rsid w:val="00604BFC"/>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5DF"/>
    <w:rsid w:val="006066FA"/>
    <w:rsid w:val="00606760"/>
    <w:rsid w:val="006069A1"/>
    <w:rsid w:val="00606A5A"/>
    <w:rsid w:val="00606AD6"/>
    <w:rsid w:val="00606DD0"/>
    <w:rsid w:val="00606F96"/>
    <w:rsid w:val="0060719A"/>
    <w:rsid w:val="006072C2"/>
    <w:rsid w:val="00607375"/>
    <w:rsid w:val="00607691"/>
    <w:rsid w:val="00607738"/>
    <w:rsid w:val="00607900"/>
    <w:rsid w:val="00607AA9"/>
    <w:rsid w:val="00607B79"/>
    <w:rsid w:val="00607DD9"/>
    <w:rsid w:val="00607E8B"/>
    <w:rsid w:val="00607ECB"/>
    <w:rsid w:val="00610075"/>
    <w:rsid w:val="0061019B"/>
    <w:rsid w:val="00610366"/>
    <w:rsid w:val="006106F8"/>
    <w:rsid w:val="0061075F"/>
    <w:rsid w:val="006108A6"/>
    <w:rsid w:val="00610C02"/>
    <w:rsid w:val="00610DAB"/>
    <w:rsid w:val="00610F2E"/>
    <w:rsid w:val="00610FE1"/>
    <w:rsid w:val="00611130"/>
    <w:rsid w:val="00611354"/>
    <w:rsid w:val="00611467"/>
    <w:rsid w:val="006116AE"/>
    <w:rsid w:val="006118BA"/>
    <w:rsid w:val="006118C6"/>
    <w:rsid w:val="00611BAB"/>
    <w:rsid w:val="00611BC7"/>
    <w:rsid w:val="00611BF1"/>
    <w:rsid w:val="0061201C"/>
    <w:rsid w:val="006122B4"/>
    <w:rsid w:val="006124D5"/>
    <w:rsid w:val="00612846"/>
    <w:rsid w:val="006130E9"/>
    <w:rsid w:val="0061317A"/>
    <w:rsid w:val="006132BB"/>
    <w:rsid w:val="00613A1C"/>
    <w:rsid w:val="00613A22"/>
    <w:rsid w:val="00613A53"/>
    <w:rsid w:val="00613A6E"/>
    <w:rsid w:val="00613B76"/>
    <w:rsid w:val="00613DF7"/>
    <w:rsid w:val="00613E1F"/>
    <w:rsid w:val="00613EC7"/>
    <w:rsid w:val="00613EF6"/>
    <w:rsid w:val="00614044"/>
    <w:rsid w:val="0061419A"/>
    <w:rsid w:val="006141C7"/>
    <w:rsid w:val="00614230"/>
    <w:rsid w:val="0061460A"/>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9AE"/>
    <w:rsid w:val="00617B59"/>
    <w:rsid w:val="00617D05"/>
    <w:rsid w:val="00620579"/>
    <w:rsid w:val="0062082C"/>
    <w:rsid w:val="006209B3"/>
    <w:rsid w:val="00620D7E"/>
    <w:rsid w:val="00620EF5"/>
    <w:rsid w:val="0062118B"/>
    <w:rsid w:val="0062119E"/>
    <w:rsid w:val="00621311"/>
    <w:rsid w:val="0062157D"/>
    <w:rsid w:val="006218F7"/>
    <w:rsid w:val="006218FC"/>
    <w:rsid w:val="00621F22"/>
    <w:rsid w:val="0062214A"/>
    <w:rsid w:val="00622235"/>
    <w:rsid w:val="006224FB"/>
    <w:rsid w:val="00622691"/>
    <w:rsid w:val="00622B82"/>
    <w:rsid w:val="00622DF6"/>
    <w:rsid w:val="00623145"/>
    <w:rsid w:val="00623313"/>
    <w:rsid w:val="00623359"/>
    <w:rsid w:val="006234B2"/>
    <w:rsid w:val="0062356D"/>
    <w:rsid w:val="006235CE"/>
    <w:rsid w:val="0062360B"/>
    <w:rsid w:val="006236B0"/>
    <w:rsid w:val="006236F2"/>
    <w:rsid w:val="006238CC"/>
    <w:rsid w:val="00623D22"/>
    <w:rsid w:val="00623F98"/>
    <w:rsid w:val="00624158"/>
    <w:rsid w:val="0062443A"/>
    <w:rsid w:val="00624880"/>
    <w:rsid w:val="006248BF"/>
    <w:rsid w:val="006249A3"/>
    <w:rsid w:val="00624A3F"/>
    <w:rsid w:val="00624B8A"/>
    <w:rsid w:val="00624C42"/>
    <w:rsid w:val="00624CE7"/>
    <w:rsid w:val="00624D6D"/>
    <w:rsid w:val="00625157"/>
    <w:rsid w:val="00625313"/>
    <w:rsid w:val="00625475"/>
    <w:rsid w:val="0062570F"/>
    <w:rsid w:val="0062597A"/>
    <w:rsid w:val="00625A81"/>
    <w:rsid w:val="00625BB7"/>
    <w:rsid w:val="00625DE0"/>
    <w:rsid w:val="00626222"/>
    <w:rsid w:val="00626374"/>
    <w:rsid w:val="0062655A"/>
    <w:rsid w:val="006266D2"/>
    <w:rsid w:val="00626981"/>
    <w:rsid w:val="00626A99"/>
    <w:rsid w:val="00626B3E"/>
    <w:rsid w:val="00626D08"/>
    <w:rsid w:val="00626F67"/>
    <w:rsid w:val="00626F90"/>
    <w:rsid w:val="00627009"/>
    <w:rsid w:val="006271AB"/>
    <w:rsid w:val="00627270"/>
    <w:rsid w:val="00627603"/>
    <w:rsid w:val="0062771E"/>
    <w:rsid w:val="00627A93"/>
    <w:rsid w:val="006300E9"/>
    <w:rsid w:val="00630350"/>
    <w:rsid w:val="006309ED"/>
    <w:rsid w:val="00630A1C"/>
    <w:rsid w:val="00630AE8"/>
    <w:rsid w:val="006310ED"/>
    <w:rsid w:val="00631100"/>
    <w:rsid w:val="006311EF"/>
    <w:rsid w:val="00631345"/>
    <w:rsid w:val="0063138E"/>
    <w:rsid w:val="0063155E"/>
    <w:rsid w:val="00631882"/>
    <w:rsid w:val="00631A9A"/>
    <w:rsid w:val="00631B87"/>
    <w:rsid w:val="00631CEF"/>
    <w:rsid w:val="00631D92"/>
    <w:rsid w:val="00631E7A"/>
    <w:rsid w:val="00631F5B"/>
    <w:rsid w:val="006320B1"/>
    <w:rsid w:val="00632244"/>
    <w:rsid w:val="00632330"/>
    <w:rsid w:val="0063235C"/>
    <w:rsid w:val="00632529"/>
    <w:rsid w:val="006325BD"/>
    <w:rsid w:val="0063273A"/>
    <w:rsid w:val="00632AFD"/>
    <w:rsid w:val="00632D76"/>
    <w:rsid w:val="00632E7F"/>
    <w:rsid w:val="00632ED0"/>
    <w:rsid w:val="006331C5"/>
    <w:rsid w:val="00633338"/>
    <w:rsid w:val="006336C9"/>
    <w:rsid w:val="0063379B"/>
    <w:rsid w:val="00633973"/>
    <w:rsid w:val="00633A99"/>
    <w:rsid w:val="00633D85"/>
    <w:rsid w:val="00633D86"/>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9A0"/>
    <w:rsid w:val="00636BA2"/>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3FB"/>
    <w:rsid w:val="00641429"/>
    <w:rsid w:val="006415EB"/>
    <w:rsid w:val="006416C9"/>
    <w:rsid w:val="00641887"/>
    <w:rsid w:val="00641A3B"/>
    <w:rsid w:val="00641B1E"/>
    <w:rsid w:val="00641B37"/>
    <w:rsid w:val="00641BDD"/>
    <w:rsid w:val="00641D91"/>
    <w:rsid w:val="0064218E"/>
    <w:rsid w:val="00642362"/>
    <w:rsid w:val="0064244A"/>
    <w:rsid w:val="006424EB"/>
    <w:rsid w:val="00642568"/>
    <w:rsid w:val="006429DD"/>
    <w:rsid w:val="00642E6C"/>
    <w:rsid w:val="00642F30"/>
    <w:rsid w:val="00642FEC"/>
    <w:rsid w:val="0064314E"/>
    <w:rsid w:val="00643217"/>
    <w:rsid w:val="00643442"/>
    <w:rsid w:val="006435E4"/>
    <w:rsid w:val="00643A1B"/>
    <w:rsid w:val="00643ABA"/>
    <w:rsid w:val="00643BCF"/>
    <w:rsid w:val="00643EA4"/>
    <w:rsid w:val="0064434C"/>
    <w:rsid w:val="0064438C"/>
    <w:rsid w:val="0064464D"/>
    <w:rsid w:val="00644749"/>
    <w:rsid w:val="00644899"/>
    <w:rsid w:val="00644995"/>
    <w:rsid w:val="006449DC"/>
    <w:rsid w:val="00644AC4"/>
    <w:rsid w:val="00644B4F"/>
    <w:rsid w:val="00644C9B"/>
    <w:rsid w:val="00644CEB"/>
    <w:rsid w:val="00644F9B"/>
    <w:rsid w:val="0064513F"/>
    <w:rsid w:val="0064522F"/>
    <w:rsid w:val="0064532E"/>
    <w:rsid w:val="00645516"/>
    <w:rsid w:val="006457E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592"/>
    <w:rsid w:val="00651873"/>
    <w:rsid w:val="0065199E"/>
    <w:rsid w:val="00651BD6"/>
    <w:rsid w:val="00651C40"/>
    <w:rsid w:val="006521C7"/>
    <w:rsid w:val="0065277C"/>
    <w:rsid w:val="006527AE"/>
    <w:rsid w:val="0065288F"/>
    <w:rsid w:val="00652A6E"/>
    <w:rsid w:val="00652AC0"/>
    <w:rsid w:val="00652E5B"/>
    <w:rsid w:val="00652E76"/>
    <w:rsid w:val="00653663"/>
    <w:rsid w:val="00653B3B"/>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57F"/>
    <w:rsid w:val="0065596D"/>
    <w:rsid w:val="00655BBD"/>
    <w:rsid w:val="00656896"/>
    <w:rsid w:val="00656B0F"/>
    <w:rsid w:val="00656DEB"/>
    <w:rsid w:val="00657308"/>
    <w:rsid w:val="006578D4"/>
    <w:rsid w:val="00657CE0"/>
    <w:rsid w:val="006602D6"/>
    <w:rsid w:val="00660CAE"/>
    <w:rsid w:val="00660E66"/>
    <w:rsid w:val="00660F10"/>
    <w:rsid w:val="0066117D"/>
    <w:rsid w:val="006612B5"/>
    <w:rsid w:val="006613BB"/>
    <w:rsid w:val="006614E5"/>
    <w:rsid w:val="0066150B"/>
    <w:rsid w:val="006615A4"/>
    <w:rsid w:val="006618A3"/>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305"/>
    <w:rsid w:val="006658DA"/>
    <w:rsid w:val="00665CA7"/>
    <w:rsid w:val="00665CC5"/>
    <w:rsid w:val="00665CD0"/>
    <w:rsid w:val="00665DD5"/>
    <w:rsid w:val="00666789"/>
    <w:rsid w:val="006667FF"/>
    <w:rsid w:val="00666800"/>
    <w:rsid w:val="006668D9"/>
    <w:rsid w:val="006668E7"/>
    <w:rsid w:val="00666911"/>
    <w:rsid w:val="00666A09"/>
    <w:rsid w:val="00666B12"/>
    <w:rsid w:val="00666B25"/>
    <w:rsid w:val="00666CEC"/>
    <w:rsid w:val="00666D04"/>
    <w:rsid w:val="00666D35"/>
    <w:rsid w:val="00666DB7"/>
    <w:rsid w:val="00666E32"/>
    <w:rsid w:val="00667627"/>
    <w:rsid w:val="0066767A"/>
    <w:rsid w:val="0066777E"/>
    <w:rsid w:val="00667789"/>
    <w:rsid w:val="00667816"/>
    <w:rsid w:val="00667855"/>
    <w:rsid w:val="00667880"/>
    <w:rsid w:val="006678D7"/>
    <w:rsid w:val="00667D3D"/>
    <w:rsid w:val="00667E77"/>
    <w:rsid w:val="00667F6F"/>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271"/>
    <w:rsid w:val="00674559"/>
    <w:rsid w:val="00674726"/>
    <w:rsid w:val="006748F6"/>
    <w:rsid w:val="0067491E"/>
    <w:rsid w:val="006749AB"/>
    <w:rsid w:val="00674C19"/>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5EE"/>
    <w:rsid w:val="00677B08"/>
    <w:rsid w:val="00677BB5"/>
    <w:rsid w:val="00677BDF"/>
    <w:rsid w:val="00677EEA"/>
    <w:rsid w:val="00677F9E"/>
    <w:rsid w:val="0068019E"/>
    <w:rsid w:val="006803A0"/>
    <w:rsid w:val="0068056E"/>
    <w:rsid w:val="0068070B"/>
    <w:rsid w:val="0068088D"/>
    <w:rsid w:val="00680C4C"/>
    <w:rsid w:val="00680CD4"/>
    <w:rsid w:val="00680EA0"/>
    <w:rsid w:val="00681253"/>
    <w:rsid w:val="00681529"/>
    <w:rsid w:val="00681549"/>
    <w:rsid w:val="00681746"/>
    <w:rsid w:val="006817D3"/>
    <w:rsid w:val="006821E3"/>
    <w:rsid w:val="00682591"/>
    <w:rsid w:val="006825CA"/>
    <w:rsid w:val="00682656"/>
    <w:rsid w:val="00682815"/>
    <w:rsid w:val="00682AF3"/>
    <w:rsid w:val="00682EF8"/>
    <w:rsid w:val="006830C2"/>
    <w:rsid w:val="0068349A"/>
    <w:rsid w:val="006835AA"/>
    <w:rsid w:val="006835D3"/>
    <w:rsid w:val="006837CF"/>
    <w:rsid w:val="00683B5B"/>
    <w:rsid w:val="00683C43"/>
    <w:rsid w:val="00683F72"/>
    <w:rsid w:val="00684096"/>
    <w:rsid w:val="00684171"/>
    <w:rsid w:val="00684201"/>
    <w:rsid w:val="00684572"/>
    <w:rsid w:val="006845A0"/>
    <w:rsid w:val="00684605"/>
    <w:rsid w:val="00684A71"/>
    <w:rsid w:val="00684A77"/>
    <w:rsid w:val="00684A92"/>
    <w:rsid w:val="00684B6F"/>
    <w:rsid w:val="00684C72"/>
    <w:rsid w:val="00684D99"/>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ECD"/>
    <w:rsid w:val="00686F60"/>
    <w:rsid w:val="0068718A"/>
    <w:rsid w:val="006871CB"/>
    <w:rsid w:val="0068722A"/>
    <w:rsid w:val="006876BB"/>
    <w:rsid w:val="00687AA0"/>
    <w:rsid w:val="00687AA2"/>
    <w:rsid w:val="00687F62"/>
    <w:rsid w:val="0069038C"/>
    <w:rsid w:val="0069059F"/>
    <w:rsid w:val="00690843"/>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463"/>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F47"/>
    <w:rsid w:val="0069521F"/>
    <w:rsid w:val="00695225"/>
    <w:rsid w:val="006954DD"/>
    <w:rsid w:val="00695A29"/>
    <w:rsid w:val="00695AA5"/>
    <w:rsid w:val="00695BE8"/>
    <w:rsid w:val="0069615C"/>
    <w:rsid w:val="0069627C"/>
    <w:rsid w:val="00696B42"/>
    <w:rsid w:val="00696D5B"/>
    <w:rsid w:val="00696F68"/>
    <w:rsid w:val="00697067"/>
    <w:rsid w:val="00697084"/>
    <w:rsid w:val="00697396"/>
    <w:rsid w:val="00697517"/>
    <w:rsid w:val="0069777C"/>
    <w:rsid w:val="00697C3D"/>
    <w:rsid w:val="006A021D"/>
    <w:rsid w:val="006A05D1"/>
    <w:rsid w:val="006A077A"/>
    <w:rsid w:val="006A0903"/>
    <w:rsid w:val="006A0CB4"/>
    <w:rsid w:val="006A0D26"/>
    <w:rsid w:val="006A0DDB"/>
    <w:rsid w:val="006A0F9F"/>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F81"/>
    <w:rsid w:val="006A3152"/>
    <w:rsid w:val="006A3671"/>
    <w:rsid w:val="006A3805"/>
    <w:rsid w:val="006A3B9E"/>
    <w:rsid w:val="006A3BBB"/>
    <w:rsid w:val="006A3BDD"/>
    <w:rsid w:val="006A3D59"/>
    <w:rsid w:val="006A411D"/>
    <w:rsid w:val="006A439E"/>
    <w:rsid w:val="006A45F8"/>
    <w:rsid w:val="006A487C"/>
    <w:rsid w:val="006A4BE1"/>
    <w:rsid w:val="006A4D95"/>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F9"/>
    <w:rsid w:val="006B1B1E"/>
    <w:rsid w:val="006B1CDC"/>
    <w:rsid w:val="006B1F06"/>
    <w:rsid w:val="006B2304"/>
    <w:rsid w:val="006B24BE"/>
    <w:rsid w:val="006B29A9"/>
    <w:rsid w:val="006B2C0C"/>
    <w:rsid w:val="006B2D58"/>
    <w:rsid w:val="006B2DD8"/>
    <w:rsid w:val="006B3021"/>
    <w:rsid w:val="006B30BF"/>
    <w:rsid w:val="006B3163"/>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84"/>
    <w:rsid w:val="006B54FD"/>
    <w:rsid w:val="006B56A6"/>
    <w:rsid w:val="006B56EE"/>
    <w:rsid w:val="006B58B9"/>
    <w:rsid w:val="006B5C1D"/>
    <w:rsid w:val="006B5FA3"/>
    <w:rsid w:val="006B6183"/>
    <w:rsid w:val="006B62E2"/>
    <w:rsid w:val="006B64DB"/>
    <w:rsid w:val="006B670E"/>
    <w:rsid w:val="006B7054"/>
    <w:rsid w:val="006B714D"/>
    <w:rsid w:val="006B71C1"/>
    <w:rsid w:val="006B71DF"/>
    <w:rsid w:val="006B72D9"/>
    <w:rsid w:val="006B7382"/>
    <w:rsid w:val="006B76DF"/>
    <w:rsid w:val="006B78ED"/>
    <w:rsid w:val="006B7C1C"/>
    <w:rsid w:val="006B7EB7"/>
    <w:rsid w:val="006B7EDF"/>
    <w:rsid w:val="006B7F5D"/>
    <w:rsid w:val="006C0100"/>
    <w:rsid w:val="006C037D"/>
    <w:rsid w:val="006C0C5E"/>
    <w:rsid w:val="006C0D12"/>
    <w:rsid w:val="006C11D9"/>
    <w:rsid w:val="006C11E8"/>
    <w:rsid w:val="006C1359"/>
    <w:rsid w:val="006C1668"/>
    <w:rsid w:val="006C18C9"/>
    <w:rsid w:val="006C1CFC"/>
    <w:rsid w:val="006C1E74"/>
    <w:rsid w:val="006C2043"/>
    <w:rsid w:val="006C2251"/>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4EC"/>
    <w:rsid w:val="006C45EB"/>
    <w:rsid w:val="006C461A"/>
    <w:rsid w:val="006C46EB"/>
    <w:rsid w:val="006C4781"/>
    <w:rsid w:val="006C4A05"/>
    <w:rsid w:val="006C4A2E"/>
    <w:rsid w:val="006C4D43"/>
    <w:rsid w:val="006C4F64"/>
    <w:rsid w:val="006C5027"/>
    <w:rsid w:val="006C5062"/>
    <w:rsid w:val="006C517B"/>
    <w:rsid w:val="006C5270"/>
    <w:rsid w:val="006C53D5"/>
    <w:rsid w:val="006C54AF"/>
    <w:rsid w:val="006C54CF"/>
    <w:rsid w:val="006C5606"/>
    <w:rsid w:val="006C5691"/>
    <w:rsid w:val="006C56EE"/>
    <w:rsid w:val="006C5BD4"/>
    <w:rsid w:val="006C5C53"/>
    <w:rsid w:val="006C5C6D"/>
    <w:rsid w:val="006C5ED6"/>
    <w:rsid w:val="006C6046"/>
    <w:rsid w:val="006C6449"/>
    <w:rsid w:val="006C6520"/>
    <w:rsid w:val="006C6630"/>
    <w:rsid w:val="006C6C8A"/>
    <w:rsid w:val="006C713C"/>
    <w:rsid w:val="006C7279"/>
    <w:rsid w:val="006C7317"/>
    <w:rsid w:val="006C74F3"/>
    <w:rsid w:val="006C7681"/>
    <w:rsid w:val="006C768E"/>
    <w:rsid w:val="006C7734"/>
    <w:rsid w:val="006C7A07"/>
    <w:rsid w:val="006C7A3A"/>
    <w:rsid w:val="006C7A9A"/>
    <w:rsid w:val="006C7C42"/>
    <w:rsid w:val="006C7F12"/>
    <w:rsid w:val="006D00B1"/>
    <w:rsid w:val="006D00E2"/>
    <w:rsid w:val="006D0213"/>
    <w:rsid w:val="006D0269"/>
    <w:rsid w:val="006D0481"/>
    <w:rsid w:val="006D04BF"/>
    <w:rsid w:val="006D0566"/>
    <w:rsid w:val="006D09C4"/>
    <w:rsid w:val="006D0BE4"/>
    <w:rsid w:val="006D0D44"/>
    <w:rsid w:val="006D0EC5"/>
    <w:rsid w:val="006D1048"/>
    <w:rsid w:val="006D11E5"/>
    <w:rsid w:val="006D1230"/>
    <w:rsid w:val="006D1749"/>
    <w:rsid w:val="006D1C25"/>
    <w:rsid w:val="006D20A4"/>
    <w:rsid w:val="006D20B0"/>
    <w:rsid w:val="006D2316"/>
    <w:rsid w:val="006D231E"/>
    <w:rsid w:val="006D244A"/>
    <w:rsid w:val="006D25F2"/>
    <w:rsid w:val="006D266E"/>
    <w:rsid w:val="006D288A"/>
    <w:rsid w:val="006D2E67"/>
    <w:rsid w:val="006D2FCC"/>
    <w:rsid w:val="006D3071"/>
    <w:rsid w:val="006D309B"/>
    <w:rsid w:val="006D3251"/>
    <w:rsid w:val="006D37CC"/>
    <w:rsid w:val="006D3A53"/>
    <w:rsid w:val="006D3BBC"/>
    <w:rsid w:val="006D3F38"/>
    <w:rsid w:val="006D4004"/>
    <w:rsid w:val="006D40F6"/>
    <w:rsid w:val="006D41FA"/>
    <w:rsid w:val="006D425B"/>
    <w:rsid w:val="006D441A"/>
    <w:rsid w:val="006D459D"/>
    <w:rsid w:val="006D4A6B"/>
    <w:rsid w:val="006D4AED"/>
    <w:rsid w:val="006D4C47"/>
    <w:rsid w:val="006D4CE0"/>
    <w:rsid w:val="006D4D61"/>
    <w:rsid w:val="006D4FED"/>
    <w:rsid w:val="006D5037"/>
    <w:rsid w:val="006D50DC"/>
    <w:rsid w:val="006D512A"/>
    <w:rsid w:val="006D516B"/>
    <w:rsid w:val="006D53F4"/>
    <w:rsid w:val="006D552E"/>
    <w:rsid w:val="006D5605"/>
    <w:rsid w:val="006D56A5"/>
    <w:rsid w:val="006D5A0B"/>
    <w:rsid w:val="006D5B5C"/>
    <w:rsid w:val="006D5C36"/>
    <w:rsid w:val="006D5C84"/>
    <w:rsid w:val="006D5CC3"/>
    <w:rsid w:val="006D5D02"/>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E32"/>
    <w:rsid w:val="006E1F11"/>
    <w:rsid w:val="006E1FB0"/>
    <w:rsid w:val="006E1FB7"/>
    <w:rsid w:val="006E2063"/>
    <w:rsid w:val="006E234B"/>
    <w:rsid w:val="006E2396"/>
    <w:rsid w:val="006E23D7"/>
    <w:rsid w:val="006E2536"/>
    <w:rsid w:val="006E25DC"/>
    <w:rsid w:val="006E26BC"/>
    <w:rsid w:val="006E2A51"/>
    <w:rsid w:val="006E2C70"/>
    <w:rsid w:val="006E2D3B"/>
    <w:rsid w:val="006E3047"/>
    <w:rsid w:val="006E3421"/>
    <w:rsid w:val="006E3501"/>
    <w:rsid w:val="006E3ABD"/>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6F83"/>
    <w:rsid w:val="006E73EC"/>
    <w:rsid w:val="006E7716"/>
    <w:rsid w:val="006E772D"/>
    <w:rsid w:val="006E7A18"/>
    <w:rsid w:val="006E7A92"/>
    <w:rsid w:val="006E7B58"/>
    <w:rsid w:val="006E7EC8"/>
    <w:rsid w:val="006F0083"/>
    <w:rsid w:val="006F021F"/>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431"/>
    <w:rsid w:val="006F1746"/>
    <w:rsid w:val="006F1890"/>
    <w:rsid w:val="006F1E26"/>
    <w:rsid w:val="006F1F6D"/>
    <w:rsid w:val="006F1FED"/>
    <w:rsid w:val="006F2419"/>
    <w:rsid w:val="006F28E3"/>
    <w:rsid w:val="006F298F"/>
    <w:rsid w:val="006F2A16"/>
    <w:rsid w:val="006F300A"/>
    <w:rsid w:val="006F3439"/>
    <w:rsid w:val="006F3573"/>
    <w:rsid w:val="006F3796"/>
    <w:rsid w:val="006F3983"/>
    <w:rsid w:val="006F39E3"/>
    <w:rsid w:val="006F3F1A"/>
    <w:rsid w:val="006F3F30"/>
    <w:rsid w:val="006F3FF8"/>
    <w:rsid w:val="006F4333"/>
    <w:rsid w:val="006F43C9"/>
    <w:rsid w:val="006F44C3"/>
    <w:rsid w:val="006F44D6"/>
    <w:rsid w:val="006F451D"/>
    <w:rsid w:val="006F4678"/>
    <w:rsid w:val="006F4884"/>
    <w:rsid w:val="006F489B"/>
    <w:rsid w:val="006F4BA2"/>
    <w:rsid w:val="006F4D48"/>
    <w:rsid w:val="006F4D9A"/>
    <w:rsid w:val="006F4F48"/>
    <w:rsid w:val="006F53F6"/>
    <w:rsid w:val="006F5432"/>
    <w:rsid w:val="006F54A8"/>
    <w:rsid w:val="006F5891"/>
    <w:rsid w:val="006F5969"/>
    <w:rsid w:val="006F59FB"/>
    <w:rsid w:val="006F5DA4"/>
    <w:rsid w:val="006F626F"/>
    <w:rsid w:val="006F640F"/>
    <w:rsid w:val="006F6617"/>
    <w:rsid w:val="006F6721"/>
    <w:rsid w:val="006F68A3"/>
    <w:rsid w:val="006F6A1C"/>
    <w:rsid w:val="006F6A51"/>
    <w:rsid w:val="006F6B1A"/>
    <w:rsid w:val="006F6EA1"/>
    <w:rsid w:val="006F6ED0"/>
    <w:rsid w:val="006F6F46"/>
    <w:rsid w:val="006F6FBF"/>
    <w:rsid w:val="006F705B"/>
    <w:rsid w:val="006F7109"/>
    <w:rsid w:val="006F722A"/>
    <w:rsid w:val="006F72FE"/>
    <w:rsid w:val="006F7479"/>
    <w:rsid w:val="006F74F3"/>
    <w:rsid w:val="006F75BA"/>
    <w:rsid w:val="006F76CC"/>
    <w:rsid w:val="006F77B4"/>
    <w:rsid w:val="006F7B9C"/>
    <w:rsid w:val="006F7D0B"/>
    <w:rsid w:val="006F7DF3"/>
    <w:rsid w:val="006F7FD4"/>
    <w:rsid w:val="0070000D"/>
    <w:rsid w:val="0070011A"/>
    <w:rsid w:val="00700453"/>
    <w:rsid w:val="0070063F"/>
    <w:rsid w:val="0070065A"/>
    <w:rsid w:val="00700974"/>
    <w:rsid w:val="00700DB0"/>
    <w:rsid w:val="00701095"/>
    <w:rsid w:val="00701202"/>
    <w:rsid w:val="007014D7"/>
    <w:rsid w:val="00701504"/>
    <w:rsid w:val="007016B6"/>
    <w:rsid w:val="007017EF"/>
    <w:rsid w:val="00701D28"/>
    <w:rsid w:val="00701D8C"/>
    <w:rsid w:val="0070215E"/>
    <w:rsid w:val="00702235"/>
    <w:rsid w:val="007023BA"/>
    <w:rsid w:val="0070247E"/>
    <w:rsid w:val="0070259C"/>
    <w:rsid w:val="00702712"/>
    <w:rsid w:val="00702B28"/>
    <w:rsid w:val="00702C69"/>
    <w:rsid w:val="00702E46"/>
    <w:rsid w:val="0070309E"/>
    <w:rsid w:val="0070348B"/>
    <w:rsid w:val="00703BAB"/>
    <w:rsid w:val="00703E08"/>
    <w:rsid w:val="00703E2D"/>
    <w:rsid w:val="007043DA"/>
    <w:rsid w:val="00704468"/>
    <w:rsid w:val="0070446A"/>
    <w:rsid w:val="0070481F"/>
    <w:rsid w:val="00704A26"/>
    <w:rsid w:val="00704A42"/>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5F1"/>
    <w:rsid w:val="0071260D"/>
    <w:rsid w:val="0071267C"/>
    <w:rsid w:val="007127D7"/>
    <w:rsid w:val="00712904"/>
    <w:rsid w:val="007129CA"/>
    <w:rsid w:val="00712A19"/>
    <w:rsid w:val="007130DA"/>
    <w:rsid w:val="0071313E"/>
    <w:rsid w:val="00713369"/>
    <w:rsid w:val="00713543"/>
    <w:rsid w:val="007137C5"/>
    <w:rsid w:val="007139CE"/>
    <w:rsid w:val="00713D60"/>
    <w:rsid w:val="00713D79"/>
    <w:rsid w:val="00713EF5"/>
    <w:rsid w:val="00713F56"/>
    <w:rsid w:val="00713F8E"/>
    <w:rsid w:val="0071432F"/>
    <w:rsid w:val="00714527"/>
    <w:rsid w:val="00714586"/>
    <w:rsid w:val="0071458E"/>
    <w:rsid w:val="007146FB"/>
    <w:rsid w:val="00714A67"/>
    <w:rsid w:val="00714AA3"/>
    <w:rsid w:val="00714C44"/>
    <w:rsid w:val="00714D68"/>
    <w:rsid w:val="00715201"/>
    <w:rsid w:val="007153BF"/>
    <w:rsid w:val="00715404"/>
    <w:rsid w:val="00715877"/>
    <w:rsid w:val="0071587B"/>
    <w:rsid w:val="00715AE0"/>
    <w:rsid w:val="00715BB4"/>
    <w:rsid w:val="00715C48"/>
    <w:rsid w:val="0071641C"/>
    <w:rsid w:val="0071641F"/>
    <w:rsid w:val="0071646B"/>
    <w:rsid w:val="007168A4"/>
    <w:rsid w:val="007169BC"/>
    <w:rsid w:val="00716A92"/>
    <w:rsid w:val="00716B0B"/>
    <w:rsid w:val="00716B62"/>
    <w:rsid w:val="00716BC1"/>
    <w:rsid w:val="00716D8A"/>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6F8"/>
    <w:rsid w:val="00721823"/>
    <w:rsid w:val="007218B6"/>
    <w:rsid w:val="007218F2"/>
    <w:rsid w:val="00721E82"/>
    <w:rsid w:val="00721EB5"/>
    <w:rsid w:val="00722090"/>
    <w:rsid w:val="007220FC"/>
    <w:rsid w:val="00722161"/>
    <w:rsid w:val="0072259B"/>
    <w:rsid w:val="00722962"/>
    <w:rsid w:val="00722B22"/>
    <w:rsid w:val="00722D3A"/>
    <w:rsid w:val="00722D5D"/>
    <w:rsid w:val="00722ECD"/>
    <w:rsid w:val="007230E4"/>
    <w:rsid w:val="007232EB"/>
    <w:rsid w:val="00723550"/>
    <w:rsid w:val="007235BB"/>
    <w:rsid w:val="00723645"/>
    <w:rsid w:val="007238ED"/>
    <w:rsid w:val="00723AB2"/>
    <w:rsid w:val="00723AE7"/>
    <w:rsid w:val="00723B2D"/>
    <w:rsid w:val="00723B3A"/>
    <w:rsid w:val="00723BC3"/>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EE1"/>
    <w:rsid w:val="00725F36"/>
    <w:rsid w:val="00726110"/>
    <w:rsid w:val="007261C0"/>
    <w:rsid w:val="00726405"/>
    <w:rsid w:val="00726600"/>
    <w:rsid w:val="00726940"/>
    <w:rsid w:val="00726B41"/>
    <w:rsid w:val="00726B9A"/>
    <w:rsid w:val="007270F6"/>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24"/>
    <w:rsid w:val="00733F48"/>
    <w:rsid w:val="0073400C"/>
    <w:rsid w:val="007341EB"/>
    <w:rsid w:val="00734243"/>
    <w:rsid w:val="00734394"/>
    <w:rsid w:val="0073446B"/>
    <w:rsid w:val="007345CA"/>
    <w:rsid w:val="0073491B"/>
    <w:rsid w:val="0073495D"/>
    <w:rsid w:val="00734AE7"/>
    <w:rsid w:val="00734B2E"/>
    <w:rsid w:val="00734B6E"/>
    <w:rsid w:val="0073515F"/>
    <w:rsid w:val="007353D6"/>
    <w:rsid w:val="007354B2"/>
    <w:rsid w:val="007355B3"/>
    <w:rsid w:val="007355F2"/>
    <w:rsid w:val="0073560C"/>
    <w:rsid w:val="007358E2"/>
    <w:rsid w:val="00735919"/>
    <w:rsid w:val="00735966"/>
    <w:rsid w:val="00735AF3"/>
    <w:rsid w:val="00735C69"/>
    <w:rsid w:val="00736000"/>
    <w:rsid w:val="00736187"/>
    <w:rsid w:val="00736295"/>
    <w:rsid w:val="007362C4"/>
    <w:rsid w:val="007362C8"/>
    <w:rsid w:val="007364EA"/>
    <w:rsid w:val="0073659B"/>
    <w:rsid w:val="007366E6"/>
    <w:rsid w:val="0073679D"/>
    <w:rsid w:val="00736B4D"/>
    <w:rsid w:val="00736CC2"/>
    <w:rsid w:val="00736CDD"/>
    <w:rsid w:val="00736D4B"/>
    <w:rsid w:val="00736D80"/>
    <w:rsid w:val="00736F56"/>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B87"/>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591"/>
    <w:rsid w:val="00745637"/>
    <w:rsid w:val="00745783"/>
    <w:rsid w:val="007457F4"/>
    <w:rsid w:val="00745829"/>
    <w:rsid w:val="00745875"/>
    <w:rsid w:val="00745B2F"/>
    <w:rsid w:val="00745D8B"/>
    <w:rsid w:val="007464C4"/>
    <w:rsid w:val="00746AA9"/>
    <w:rsid w:val="00746F63"/>
    <w:rsid w:val="00746F7D"/>
    <w:rsid w:val="0074729B"/>
    <w:rsid w:val="00747447"/>
    <w:rsid w:val="007474DB"/>
    <w:rsid w:val="00747694"/>
    <w:rsid w:val="00747777"/>
    <w:rsid w:val="00747980"/>
    <w:rsid w:val="00747A35"/>
    <w:rsid w:val="00747A99"/>
    <w:rsid w:val="00747C69"/>
    <w:rsid w:val="00747F56"/>
    <w:rsid w:val="007500A4"/>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57"/>
    <w:rsid w:val="00751C60"/>
    <w:rsid w:val="00751E6D"/>
    <w:rsid w:val="007524CE"/>
    <w:rsid w:val="00752A25"/>
    <w:rsid w:val="00752D9F"/>
    <w:rsid w:val="00752F8B"/>
    <w:rsid w:val="007536DD"/>
    <w:rsid w:val="00753C26"/>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12A"/>
    <w:rsid w:val="0075640B"/>
    <w:rsid w:val="007564AE"/>
    <w:rsid w:val="0075750A"/>
    <w:rsid w:val="00757D25"/>
    <w:rsid w:val="00757DAF"/>
    <w:rsid w:val="00757F7A"/>
    <w:rsid w:val="00760053"/>
    <w:rsid w:val="007604F7"/>
    <w:rsid w:val="00760965"/>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30B6"/>
    <w:rsid w:val="007630CF"/>
    <w:rsid w:val="007631C7"/>
    <w:rsid w:val="0076327D"/>
    <w:rsid w:val="007633D5"/>
    <w:rsid w:val="00763891"/>
    <w:rsid w:val="007638E3"/>
    <w:rsid w:val="00763985"/>
    <w:rsid w:val="00763B2A"/>
    <w:rsid w:val="00763D67"/>
    <w:rsid w:val="00763E2A"/>
    <w:rsid w:val="00763E8B"/>
    <w:rsid w:val="0076408E"/>
    <w:rsid w:val="00764266"/>
    <w:rsid w:val="00764333"/>
    <w:rsid w:val="0076457C"/>
    <w:rsid w:val="00764777"/>
    <w:rsid w:val="00764A20"/>
    <w:rsid w:val="00764ABB"/>
    <w:rsid w:val="00764B3C"/>
    <w:rsid w:val="00764F21"/>
    <w:rsid w:val="00765137"/>
    <w:rsid w:val="00765146"/>
    <w:rsid w:val="007651AB"/>
    <w:rsid w:val="00765394"/>
    <w:rsid w:val="00765D29"/>
    <w:rsid w:val="00765D77"/>
    <w:rsid w:val="00766263"/>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318"/>
    <w:rsid w:val="00770518"/>
    <w:rsid w:val="007705C3"/>
    <w:rsid w:val="00770A73"/>
    <w:rsid w:val="00770C48"/>
    <w:rsid w:val="00771290"/>
    <w:rsid w:val="007712E7"/>
    <w:rsid w:val="00771334"/>
    <w:rsid w:val="00771354"/>
    <w:rsid w:val="00771B3B"/>
    <w:rsid w:val="00771CF1"/>
    <w:rsid w:val="00771E01"/>
    <w:rsid w:val="00771F0C"/>
    <w:rsid w:val="00771FB0"/>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EDD"/>
    <w:rsid w:val="007752F6"/>
    <w:rsid w:val="0077532D"/>
    <w:rsid w:val="00775338"/>
    <w:rsid w:val="00775472"/>
    <w:rsid w:val="00775777"/>
    <w:rsid w:val="007757C7"/>
    <w:rsid w:val="00775C5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DF7"/>
    <w:rsid w:val="00780E1C"/>
    <w:rsid w:val="0078138E"/>
    <w:rsid w:val="007817A5"/>
    <w:rsid w:val="00781817"/>
    <w:rsid w:val="00781A51"/>
    <w:rsid w:val="00781AD5"/>
    <w:rsid w:val="00781B69"/>
    <w:rsid w:val="00781CD5"/>
    <w:rsid w:val="00781E2F"/>
    <w:rsid w:val="00781E82"/>
    <w:rsid w:val="00781F7A"/>
    <w:rsid w:val="00782380"/>
    <w:rsid w:val="007824C7"/>
    <w:rsid w:val="007827DF"/>
    <w:rsid w:val="00782870"/>
    <w:rsid w:val="0078291C"/>
    <w:rsid w:val="007829B7"/>
    <w:rsid w:val="007829FC"/>
    <w:rsid w:val="00782B06"/>
    <w:rsid w:val="00782C28"/>
    <w:rsid w:val="00782C74"/>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50C7"/>
    <w:rsid w:val="0078518B"/>
    <w:rsid w:val="0078543B"/>
    <w:rsid w:val="0078546B"/>
    <w:rsid w:val="0078566D"/>
    <w:rsid w:val="007857CB"/>
    <w:rsid w:val="007857FF"/>
    <w:rsid w:val="0078593C"/>
    <w:rsid w:val="00785C73"/>
    <w:rsid w:val="00785D07"/>
    <w:rsid w:val="00785E4C"/>
    <w:rsid w:val="00785E79"/>
    <w:rsid w:val="0078606D"/>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E"/>
    <w:rsid w:val="00787AE6"/>
    <w:rsid w:val="00787E71"/>
    <w:rsid w:val="007900A0"/>
    <w:rsid w:val="007900B3"/>
    <w:rsid w:val="0079061C"/>
    <w:rsid w:val="0079069C"/>
    <w:rsid w:val="007906D6"/>
    <w:rsid w:val="0079096E"/>
    <w:rsid w:val="00790985"/>
    <w:rsid w:val="00790C1B"/>
    <w:rsid w:val="00790E7E"/>
    <w:rsid w:val="00790E81"/>
    <w:rsid w:val="00790F5C"/>
    <w:rsid w:val="00791121"/>
    <w:rsid w:val="0079127E"/>
    <w:rsid w:val="00791332"/>
    <w:rsid w:val="0079152C"/>
    <w:rsid w:val="007915EA"/>
    <w:rsid w:val="0079163E"/>
    <w:rsid w:val="007918D2"/>
    <w:rsid w:val="00791AC9"/>
    <w:rsid w:val="00791B22"/>
    <w:rsid w:val="00791B68"/>
    <w:rsid w:val="007920B3"/>
    <w:rsid w:val="007921A0"/>
    <w:rsid w:val="0079220B"/>
    <w:rsid w:val="00792379"/>
    <w:rsid w:val="0079243B"/>
    <w:rsid w:val="00792483"/>
    <w:rsid w:val="00792490"/>
    <w:rsid w:val="007924E9"/>
    <w:rsid w:val="00792788"/>
    <w:rsid w:val="00792905"/>
    <w:rsid w:val="0079298F"/>
    <w:rsid w:val="00792FD9"/>
    <w:rsid w:val="00793047"/>
    <w:rsid w:val="007930EC"/>
    <w:rsid w:val="00793295"/>
    <w:rsid w:val="00793A73"/>
    <w:rsid w:val="00793E85"/>
    <w:rsid w:val="007942FC"/>
    <w:rsid w:val="007944F5"/>
    <w:rsid w:val="007948A9"/>
    <w:rsid w:val="007949C2"/>
    <w:rsid w:val="00794D1A"/>
    <w:rsid w:val="00794D20"/>
    <w:rsid w:val="00794DC4"/>
    <w:rsid w:val="00794E14"/>
    <w:rsid w:val="00794F81"/>
    <w:rsid w:val="0079531B"/>
    <w:rsid w:val="0079535D"/>
    <w:rsid w:val="00795381"/>
    <w:rsid w:val="007959DA"/>
    <w:rsid w:val="00795AE2"/>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CF9"/>
    <w:rsid w:val="00796F63"/>
    <w:rsid w:val="0079710D"/>
    <w:rsid w:val="00797345"/>
    <w:rsid w:val="007974B3"/>
    <w:rsid w:val="00797909"/>
    <w:rsid w:val="00797A19"/>
    <w:rsid w:val="00797A9A"/>
    <w:rsid w:val="007A03DD"/>
    <w:rsid w:val="007A04BB"/>
    <w:rsid w:val="007A053C"/>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850"/>
    <w:rsid w:val="007A2C76"/>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EBD"/>
    <w:rsid w:val="007A4F5A"/>
    <w:rsid w:val="007A4F80"/>
    <w:rsid w:val="007A52B2"/>
    <w:rsid w:val="007A581E"/>
    <w:rsid w:val="007A5B40"/>
    <w:rsid w:val="007A5D52"/>
    <w:rsid w:val="007A5EEC"/>
    <w:rsid w:val="007A5F5C"/>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5E7"/>
    <w:rsid w:val="007A78C4"/>
    <w:rsid w:val="007A7CB7"/>
    <w:rsid w:val="007A7E4A"/>
    <w:rsid w:val="007A7F8F"/>
    <w:rsid w:val="007B0284"/>
    <w:rsid w:val="007B034D"/>
    <w:rsid w:val="007B061E"/>
    <w:rsid w:val="007B07AF"/>
    <w:rsid w:val="007B0897"/>
    <w:rsid w:val="007B08B8"/>
    <w:rsid w:val="007B0910"/>
    <w:rsid w:val="007B0AFB"/>
    <w:rsid w:val="007B0B25"/>
    <w:rsid w:val="007B0B67"/>
    <w:rsid w:val="007B0C4C"/>
    <w:rsid w:val="007B0E2B"/>
    <w:rsid w:val="007B0EF8"/>
    <w:rsid w:val="007B10B3"/>
    <w:rsid w:val="007B1117"/>
    <w:rsid w:val="007B14D7"/>
    <w:rsid w:val="007B1785"/>
    <w:rsid w:val="007B18DF"/>
    <w:rsid w:val="007B19B6"/>
    <w:rsid w:val="007B1EA5"/>
    <w:rsid w:val="007B250F"/>
    <w:rsid w:val="007B2514"/>
    <w:rsid w:val="007B266B"/>
    <w:rsid w:val="007B26CB"/>
    <w:rsid w:val="007B2869"/>
    <w:rsid w:val="007B2A68"/>
    <w:rsid w:val="007B2BD5"/>
    <w:rsid w:val="007B2BF4"/>
    <w:rsid w:val="007B2E10"/>
    <w:rsid w:val="007B2EB3"/>
    <w:rsid w:val="007B2F99"/>
    <w:rsid w:val="007B3087"/>
    <w:rsid w:val="007B3327"/>
    <w:rsid w:val="007B33C0"/>
    <w:rsid w:val="007B3412"/>
    <w:rsid w:val="007B3727"/>
    <w:rsid w:val="007B3ABC"/>
    <w:rsid w:val="007B3C34"/>
    <w:rsid w:val="007B3EED"/>
    <w:rsid w:val="007B45A6"/>
    <w:rsid w:val="007B4895"/>
    <w:rsid w:val="007B496A"/>
    <w:rsid w:val="007B4D4A"/>
    <w:rsid w:val="007B50FD"/>
    <w:rsid w:val="007B5284"/>
    <w:rsid w:val="007B5598"/>
    <w:rsid w:val="007B5BA0"/>
    <w:rsid w:val="007B5E39"/>
    <w:rsid w:val="007B6239"/>
    <w:rsid w:val="007B6369"/>
    <w:rsid w:val="007B654B"/>
    <w:rsid w:val="007B6793"/>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627"/>
    <w:rsid w:val="007C17F2"/>
    <w:rsid w:val="007C1850"/>
    <w:rsid w:val="007C1AEF"/>
    <w:rsid w:val="007C1BE7"/>
    <w:rsid w:val="007C1C27"/>
    <w:rsid w:val="007C1FCE"/>
    <w:rsid w:val="007C2730"/>
    <w:rsid w:val="007C2B55"/>
    <w:rsid w:val="007C2B64"/>
    <w:rsid w:val="007C2DB3"/>
    <w:rsid w:val="007C2E11"/>
    <w:rsid w:val="007C2F08"/>
    <w:rsid w:val="007C2FA7"/>
    <w:rsid w:val="007C3333"/>
    <w:rsid w:val="007C35A9"/>
    <w:rsid w:val="007C36CB"/>
    <w:rsid w:val="007C3B26"/>
    <w:rsid w:val="007C3D4B"/>
    <w:rsid w:val="007C3D4D"/>
    <w:rsid w:val="007C40E1"/>
    <w:rsid w:val="007C424E"/>
    <w:rsid w:val="007C4394"/>
    <w:rsid w:val="007C480E"/>
    <w:rsid w:val="007C499F"/>
    <w:rsid w:val="007C4A29"/>
    <w:rsid w:val="007C4CB1"/>
    <w:rsid w:val="007C4F7E"/>
    <w:rsid w:val="007C4F9D"/>
    <w:rsid w:val="007C510E"/>
    <w:rsid w:val="007C5294"/>
    <w:rsid w:val="007C55DC"/>
    <w:rsid w:val="007C580F"/>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28"/>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4BC"/>
    <w:rsid w:val="007D25D2"/>
    <w:rsid w:val="007D288F"/>
    <w:rsid w:val="007D289C"/>
    <w:rsid w:val="007D2926"/>
    <w:rsid w:val="007D29B3"/>
    <w:rsid w:val="007D2D1B"/>
    <w:rsid w:val="007D2E06"/>
    <w:rsid w:val="007D2E46"/>
    <w:rsid w:val="007D2FF1"/>
    <w:rsid w:val="007D2FFC"/>
    <w:rsid w:val="007D30CB"/>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C0D"/>
    <w:rsid w:val="007D4F5E"/>
    <w:rsid w:val="007D4FE6"/>
    <w:rsid w:val="007D5047"/>
    <w:rsid w:val="007D520E"/>
    <w:rsid w:val="007D597C"/>
    <w:rsid w:val="007D5BE8"/>
    <w:rsid w:val="007D5D4A"/>
    <w:rsid w:val="007D5DBB"/>
    <w:rsid w:val="007D5FBD"/>
    <w:rsid w:val="007D60DA"/>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878"/>
    <w:rsid w:val="007D7A2F"/>
    <w:rsid w:val="007D7D5F"/>
    <w:rsid w:val="007E0052"/>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B6D"/>
    <w:rsid w:val="007E5F29"/>
    <w:rsid w:val="007E604E"/>
    <w:rsid w:val="007E60E1"/>
    <w:rsid w:val="007E61A6"/>
    <w:rsid w:val="007E62B5"/>
    <w:rsid w:val="007E66C7"/>
    <w:rsid w:val="007E684C"/>
    <w:rsid w:val="007E6B3B"/>
    <w:rsid w:val="007E6F27"/>
    <w:rsid w:val="007E709C"/>
    <w:rsid w:val="007E7158"/>
    <w:rsid w:val="007E7537"/>
    <w:rsid w:val="007E782C"/>
    <w:rsid w:val="007E7AD6"/>
    <w:rsid w:val="007E7C75"/>
    <w:rsid w:val="007F0274"/>
    <w:rsid w:val="007F0458"/>
    <w:rsid w:val="007F04A9"/>
    <w:rsid w:val="007F0A3E"/>
    <w:rsid w:val="007F0A41"/>
    <w:rsid w:val="007F0A43"/>
    <w:rsid w:val="007F0A83"/>
    <w:rsid w:val="007F0BF6"/>
    <w:rsid w:val="007F0CA6"/>
    <w:rsid w:val="007F0D59"/>
    <w:rsid w:val="007F0E43"/>
    <w:rsid w:val="007F0EAE"/>
    <w:rsid w:val="007F0F4A"/>
    <w:rsid w:val="007F126A"/>
    <w:rsid w:val="007F14F9"/>
    <w:rsid w:val="007F16FE"/>
    <w:rsid w:val="007F186C"/>
    <w:rsid w:val="007F196A"/>
    <w:rsid w:val="007F1A21"/>
    <w:rsid w:val="007F1B3E"/>
    <w:rsid w:val="007F1C15"/>
    <w:rsid w:val="007F1E3B"/>
    <w:rsid w:val="007F1EC8"/>
    <w:rsid w:val="007F26E6"/>
    <w:rsid w:val="007F279B"/>
    <w:rsid w:val="007F28AA"/>
    <w:rsid w:val="007F2A16"/>
    <w:rsid w:val="007F2ABD"/>
    <w:rsid w:val="007F2C23"/>
    <w:rsid w:val="007F2E31"/>
    <w:rsid w:val="007F31E9"/>
    <w:rsid w:val="007F33A7"/>
    <w:rsid w:val="007F37B2"/>
    <w:rsid w:val="007F3C8B"/>
    <w:rsid w:val="007F3FD2"/>
    <w:rsid w:val="007F3FED"/>
    <w:rsid w:val="007F4B71"/>
    <w:rsid w:val="007F4C0E"/>
    <w:rsid w:val="007F4F46"/>
    <w:rsid w:val="007F5098"/>
    <w:rsid w:val="007F513D"/>
    <w:rsid w:val="007F5160"/>
    <w:rsid w:val="007F51DC"/>
    <w:rsid w:val="007F5308"/>
    <w:rsid w:val="007F533F"/>
    <w:rsid w:val="007F53EE"/>
    <w:rsid w:val="007F5558"/>
    <w:rsid w:val="007F57DA"/>
    <w:rsid w:val="007F57E5"/>
    <w:rsid w:val="007F5B11"/>
    <w:rsid w:val="007F5C4F"/>
    <w:rsid w:val="007F5EC3"/>
    <w:rsid w:val="007F6059"/>
    <w:rsid w:val="007F6064"/>
    <w:rsid w:val="007F62D2"/>
    <w:rsid w:val="007F68D6"/>
    <w:rsid w:val="007F6A0A"/>
    <w:rsid w:val="007F6C83"/>
    <w:rsid w:val="007F6DEC"/>
    <w:rsid w:val="007F6E1E"/>
    <w:rsid w:val="007F6FA3"/>
    <w:rsid w:val="007F724A"/>
    <w:rsid w:val="007F7500"/>
    <w:rsid w:val="007F792D"/>
    <w:rsid w:val="007F7992"/>
    <w:rsid w:val="007F7D03"/>
    <w:rsid w:val="007F7F9A"/>
    <w:rsid w:val="008005AB"/>
    <w:rsid w:val="008012A6"/>
    <w:rsid w:val="0080130E"/>
    <w:rsid w:val="008014C6"/>
    <w:rsid w:val="00801593"/>
    <w:rsid w:val="00801908"/>
    <w:rsid w:val="00801B34"/>
    <w:rsid w:val="00801BC5"/>
    <w:rsid w:val="00801BD4"/>
    <w:rsid w:val="00801E10"/>
    <w:rsid w:val="00801EB3"/>
    <w:rsid w:val="00802113"/>
    <w:rsid w:val="008023FE"/>
    <w:rsid w:val="0080270B"/>
    <w:rsid w:val="0080275B"/>
    <w:rsid w:val="0080284E"/>
    <w:rsid w:val="0080285E"/>
    <w:rsid w:val="00802987"/>
    <w:rsid w:val="00802A70"/>
    <w:rsid w:val="00802B8B"/>
    <w:rsid w:val="00802D16"/>
    <w:rsid w:val="00802E62"/>
    <w:rsid w:val="00802FAD"/>
    <w:rsid w:val="00803001"/>
    <w:rsid w:val="0080324C"/>
    <w:rsid w:val="00803284"/>
    <w:rsid w:val="008032DC"/>
    <w:rsid w:val="00803333"/>
    <w:rsid w:val="00803581"/>
    <w:rsid w:val="00803B48"/>
    <w:rsid w:val="00803C42"/>
    <w:rsid w:val="00803EEF"/>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553"/>
    <w:rsid w:val="008057E4"/>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ED2"/>
    <w:rsid w:val="00810374"/>
    <w:rsid w:val="0081037D"/>
    <w:rsid w:val="0081048D"/>
    <w:rsid w:val="008106A4"/>
    <w:rsid w:val="00810766"/>
    <w:rsid w:val="0081076E"/>
    <w:rsid w:val="008108F8"/>
    <w:rsid w:val="00810B14"/>
    <w:rsid w:val="00810C37"/>
    <w:rsid w:val="00810D83"/>
    <w:rsid w:val="00810DB1"/>
    <w:rsid w:val="008111C0"/>
    <w:rsid w:val="00811273"/>
    <w:rsid w:val="00811408"/>
    <w:rsid w:val="0081160F"/>
    <w:rsid w:val="00811981"/>
    <w:rsid w:val="00811B85"/>
    <w:rsid w:val="00811C7D"/>
    <w:rsid w:val="00812558"/>
    <w:rsid w:val="00812874"/>
    <w:rsid w:val="00812A4E"/>
    <w:rsid w:val="00812B29"/>
    <w:rsid w:val="00812D4C"/>
    <w:rsid w:val="00812D88"/>
    <w:rsid w:val="00812F96"/>
    <w:rsid w:val="00812FC2"/>
    <w:rsid w:val="00813461"/>
    <w:rsid w:val="00813522"/>
    <w:rsid w:val="0081357E"/>
    <w:rsid w:val="00813885"/>
    <w:rsid w:val="0081399B"/>
    <w:rsid w:val="00813AE3"/>
    <w:rsid w:val="00813E37"/>
    <w:rsid w:val="00813EF4"/>
    <w:rsid w:val="0081412B"/>
    <w:rsid w:val="008141E7"/>
    <w:rsid w:val="0081428E"/>
    <w:rsid w:val="00814337"/>
    <w:rsid w:val="00814608"/>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72C"/>
    <w:rsid w:val="00816A30"/>
    <w:rsid w:val="00816DFD"/>
    <w:rsid w:val="00816EB2"/>
    <w:rsid w:val="00816EF3"/>
    <w:rsid w:val="00817269"/>
    <w:rsid w:val="00817278"/>
    <w:rsid w:val="0081727B"/>
    <w:rsid w:val="0081739B"/>
    <w:rsid w:val="00817457"/>
    <w:rsid w:val="008178FC"/>
    <w:rsid w:val="00817A0A"/>
    <w:rsid w:val="00817CF6"/>
    <w:rsid w:val="00817DE3"/>
    <w:rsid w:val="0082001D"/>
    <w:rsid w:val="0082048F"/>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B5"/>
    <w:rsid w:val="00822CC9"/>
    <w:rsid w:val="008232CA"/>
    <w:rsid w:val="0082384C"/>
    <w:rsid w:val="00823A2B"/>
    <w:rsid w:val="00823C1A"/>
    <w:rsid w:val="00823C98"/>
    <w:rsid w:val="00823CD0"/>
    <w:rsid w:val="00823EDF"/>
    <w:rsid w:val="00823F1F"/>
    <w:rsid w:val="0082419A"/>
    <w:rsid w:val="00824417"/>
    <w:rsid w:val="00824490"/>
    <w:rsid w:val="008247A7"/>
    <w:rsid w:val="008248A3"/>
    <w:rsid w:val="00824909"/>
    <w:rsid w:val="00824B94"/>
    <w:rsid w:val="0082508B"/>
    <w:rsid w:val="008252B0"/>
    <w:rsid w:val="00825415"/>
    <w:rsid w:val="00825612"/>
    <w:rsid w:val="00825713"/>
    <w:rsid w:val="008258A0"/>
    <w:rsid w:val="00825B30"/>
    <w:rsid w:val="00825D45"/>
    <w:rsid w:val="00825F0B"/>
    <w:rsid w:val="0082621B"/>
    <w:rsid w:val="0082624F"/>
    <w:rsid w:val="0082634B"/>
    <w:rsid w:val="008267C8"/>
    <w:rsid w:val="00826C3F"/>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DD9"/>
    <w:rsid w:val="00830E02"/>
    <w:rsid w:val="00830F77"/>
    <w:rsid w:val="00831054"/>
    <w:rsid w:val="008311E9"/>
    <w:rsid w:val="0083131B"/>
    <w:rsid w:val="00831402"/>
    <w:rsid w:val="008314FE"/>
    <w:rsid w:val="00831950"/>
    <w:rsid w:val="00831A19"/>
    <w:rsid w:val="00831C69"/>
    <w:rsid w:val="00831CAD"/>
    <w:rsid w:val="00831E04"/>
    <w:rsid w:val="00831EF6"/>
    <w:rsid w:val="0083236D"/>
    <w:rsid w:val="008323F6"/>
    <w:rsid w:val="008326C9"/>
    <w:rsid w:val="008326D7"/>
    <w:rsid w:val="00832775"/>
    <w:rsid w:val="008328FE"/>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7A1"/>
    <w:rsid w:val="00840C54"/>
    <w:rsid w:val="00840DBF"/>
    <w:rsid w:val="00841104"/>
    <w:rsid w:val="00841557"/>
    <w:rsid w:val="00841582"/>
    <w:rsid w:val="00841625"/>
    <w:rsid w:val="00841BB4"/>
    <w:rsid w:val="00841DC4"/>
    <w:rsid w:val="00841EC8"/>
    <w:rsid w:val="00841FF6"/>
    <w:rsid w:val="008423B0"/>
    <w:rsid w:val="0084242A"/>
    <w:rsid w:val="00842883"/>
    <w:rsid w:val="008431B9"/>
    <w:rsid w:val="00843206"/>
    <w:rsid w:val="008435E3"/>
    <w:rsid w:val="008435E9"/>
    <w:rsid w:val="008436B1"/>
    <w:rsid w:val="00843873"/>
    <w:rsid w:val="00843ACF"/>
    <w:rsid w:val="00843B16"/>
    <w:rsid w:val="00843B30"/>
    <w:rsid w:val="00843BC3"/>
    <w:rsid w:val="00843CF7"/>
    <w:rsid w:val="00844004"/>
    <w:rsid w:val="00844107"/>
    <w:rsid w:val="00844157"/>
    <w:rsid w:val="0084455B"/>
    <w:rsid w:val="008449C5"/>
    <w:rsid w:val="00844AB8"/>
    <w:rsid w:val="00844B3B"/>
    <w:rsid w:val="00844F4A"/>
    <w:rsid w:val="00844F97"/>
    <w:rsid w:val="00845168"/>
    <w:rsid w:val="00845190"/>
    <w:rsid w:val="008452B4"/>
    <w:rsid w:val="00845397"/>
    <w:rsid w:val="00845570"/>
    <w:rsid w:val="0084562B"/>
    <w:rsid w:val="00845633"/>
    <w:rsid w:val="00845777"/>
    <w:rsid w:val="0084603E"/>
    <w:rsid w:val="00846192"/>
    <w:rsid w:val="008464C2"/>
    <w:rsid w:val="00846990"/>
    <w:rsid w:val="00846CB4"/>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B5B"/>
    <w:rsid w:val="00852C2A"/>
    <w:rsid w:val="00852D11"/>
    <w:rsid w:val="00852D8F"/>
    <w:rsid w:val="00852E1C"/>
    <w:rsid w:val="00853284"/>
    <w:rsid w:val="008532FF"/>
    <w:rsid w:val="00853453"/>
    <w:rsid w:val="00853628"/>
    <w:rsid w:val="008537F4"/>
    <w:rsid w:val="00853AEA"/>
    <w:rsid w:val="00853B8E"/>
    <w:rsid w:val="00853C83"/>
    <w:rsid w:val="00853E7B"/>
    <w:rsid w:val="0085431E"/>
    <w:rsid w:val="00854654"/>
    <w:rsid w:val="00854704"/>
    <w:rsid w:val="0085473B"/>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266"/>
    <w:rsid w:val="00856329"/>
    <w:rsid w:val="008563EE"/>
    <w:rsid w:val="0085642B"/>
    <w:rsid w:val="0085655B"/>
    <w:rsid w:val="008568D3"/>
    <w:rsid w:val="00856C98"/>
    <w:rsid w:val="00856CD7"/>
    <w:rsid w:val="0085707C"/>
    <w:rsid w:val="00857138"/>
    <w:rsid w:val="0085731B"/>
    <w:rsid w:val="0085731D"/>
    <w:rsid w:val="0085754C"/>
    <w:rsid w:val="00857816"/>
    <w:rsid w:val="00857ABB"/>
    <w:rsid w:val="00857D56"/>
    <w:rsid w:val="00857E40"/>
    <w:rsid w:val="00857E7D"/>
    <w:rsid w:val="00857F7C"/>
    <w:rsid w:val="00857FD8"/>
    <w:rsid w:val="008600D2"/>
    <w:rsid w:val="0086012D"/>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088"/>
    <w:rsid w:val="00862242"/>
    <w:rsid w:val="00862402"/>
    <w:rsid w:val="00862E30"/>
    <w:rsid w:val="0086307B"/>
    <w:rsid w:val="008630E1"/>
    <w:rsid w:val="00863100"/>
    <w:rsid w:val="00863A3E"/>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19C"/>
    <w:rsid w:val="00866393"/>
    <w:rsid w:val="008663A0"/>
    <w:rsid w:val="008665B7"/>
    <w:rsid w:val="008668E5"/>
    <w:rsid w:val="00866A6F"/>
    <w:rsid w:val="00866AB9"/>
    <w:rsid w:val="00866B82"/>
    <w:rsid w:val="00866B88"/>
    <w:rsid w:val="00866E6E"/>
    <w:rsid w:val="00866EBB"/>
    <w:rsid w:val="00866F55"/>
    <w:rsid w:val="008671A2"/>
    <w:rsid w:val="008671F5"/>
    <w:rsid w:val="0086722E"/>
    <w:rsid w:val="008676DB"/>
    <w:rsid w:val="00867750"/>
    <w:rsid w:val="008678A1"/>
    <w:rsid w:val="00867AEF"/>
    <w:rsid w:val="00867B23"/>
    <w:rsid w:val="00867D42"/>
    <w:rsid w:val="00867D59"/>
    <w:rsid w:val="00867D8A"/>
    <w:rsid w:val="00867DC9"/>
    <w:rsid w:val="00867EE6"/>
    <w:rsid w:val="00867FEB"/>
    <w:rsid w:val="008702E0"/>
    <w:rsid w:val="00870902"/>
    <w:rsid w:val="00870CCC"/>
    <w:rsid w:val="00870DB1"/>
    <w:rsid w:val="00870FE6"/>
    <w:rsid w:val="00871036"/>
    <w:rsid w:val="00871071"/>
    <w:rsid w:val="00871589"/>
    <w:rsid w:val="00871789"/>
    <w:rsid w:val="00871904"/>
    <w:rsid w:val="00871976"/>
    <w:rsid w:val="00871FD0"/>
    <w:rsid w:val="008720B0"/>
    <w:rsid w:val="008723BA"/>
    <w:rsid w:val="00872472"/>
    <w:rsid w:val="0087272E"/>
    <w:rsid w:val="0087287D"/>
    <w:rsid w:val="00872982"/>
    <w:rsid w:val="008729AC"/>
    <w:rsid w:val="00872C27"/>
    <w:rsid w:val="00872FA1"/>
    <w:rsid w:val="008730DD"/>
    <w:rsid w:val="00873325"/>
    <w:rsid w:val="00873356"/>
    <w:rsid w:val="0087349E"/>
    <w:rsid w:val="00873533"/>
    <w:rsid w:val="00873711"/>
    <w:rsid w:val="008739A7"/>
    <w:rsid w:val="00873A87"/>
    <w:rsid w:val="00873B5F"/>
    <w:rsid w:val="00874649"/>
    <w:rsid w:val="008747AE"/>
    <w:rsid w:val="00874832"/>
    <w:rsid w:val="0087483A"/>
    <w:rsid w:val="00874B52"/>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862"/>
    <w:rsid w:val="00877968"/>
    <w:rsid w:val="00877B3C"/>
    <w:rsid w:val="00877BE0"/>
    <w:rsid w:val="00877BE3"/>
    <w:rsid w:val="00877CF9"/>
    <w:rsid w:val="0088000F"/>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60"/>
    <w:rsid w:val="00885D8C"/>
    <w:rsid w:val="00886129"/>
    <w:rsid w:val="00886392"/>
    <w:rsid w:val="00886882"/>
    <w:rsid w:val="00886AA1"/>
    <w:rsid w:val="00886C67"/>
    <w:rsid w:val="00886C79"/>
    <w:rsid w:val="00886F89"/>
    <w:rsid w:val="00887106"/>
    <w:rsid w:val="008872E4"/>
    <w:rsid w:val="008873F1"/>
    <w:rsid w:val="00887477"/>
    <w:rsid w:val="00887583"/>
    <w:rsid w:val="008878FC"/>
    <w:rsid w:val="00887C24"/>
    <w:rsid w:val="00887CC9"/>
    <w:rsid w:val="00887E8D"/>
    <w:rsid w:val="00890034"/>
    <w:rsid w:val="00890122"/>
    <w:rsid w:val="0089060C"/>
    <w:rsid w:val="0089074E"/>
    <w:rsid w:val="00890D9F"/>
    <w:rsid w:val="00890E7A"/>
    <w:rsid w:val="00891378"/>
    <w:rsid w:val="008914FF"/>
    <w:rsid w:val="0089165D"/>
    <w:rsid w:val="0089169E"/>
    <w:rsid w:val="0089176F"/>
    <w:rsid w:val="00891A2A"/>
    <w:rsid w:val="00891C49"/>
    <w:rsid w:val="00892049"/>
    <w:rsid w:val="0089239F"/>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CBB"/>
    <w:rsid w:val="00895D31"/>
    <w:rsid w:val="008961D7"/>
    <w:rsid w:val="0089668A"/>
    <w:rsid w:val="008966E4"/>
    <w:rsid w:val="008967D0"/>
    <w:rsid w:val="00896937"/>
    <w:rsid w:val="00896B95"/>
    <w:rsid w:val="00896D21"/>
    <w:rsid w:val="008971BB"/>
    <w:rsid w:val="008972BE"/>
    <w:rsid w:val="00897326"/>
    <w:rsid w:val="00897663"/>
    <w:rsid w:val="008976CA"/>
    <w:rsid w:val="008977E8"/>
    <w:rsid w:val="008979C2"/>
    <w:rsid w:val="00897A86"/>
    <w:rsid w:val="00897B7C"/>
    <w:rsid w:val="008A001F"/>
    <w:rsid w:val="008A00A7"/>
    <w:rsid w:val="008A04EC"/>
    <w:rsid w:val="008A05FE"/>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48F"/>
    <w:rsid w:val="008A36EA"/>
    <w:rsid w:val="008A3908"/>
    <w:rsid w:val="008A3A80"/>
    <w:rsid w:val="008A3E02"/>
    <w:rsid w:val="008A3F87"/>
    <w:rsid w:val="008A42BB"/>
    <w:rsid w:val="008A42E3"/>
    <w:rsid w:val="008A4389"/>
    <w:rsid w:val="008A43B3"/>
    <w:rsid w:val="008A4554"/>
    <w:rsid w:val="008A483F"/>
    <w:rsid w:val="008A490A"/>
    <w:rsid w:val="008A4940"/>
    <w:rsid w:val="008A4A3C"/>
    <w:rsid w:val="008A4DC9"/>
    <w:rsid w:val="008A4DEE"/>
    <w:rsid w:val="008A529D"/>
    <w:rsid w:val="008A576D"/>
    <w:rsid w:val="008A581F"/>
    <w:rsid w:val="008A59C8"/>
    <w:rsid w:val="008A5A1B"/>
    <w:rsid w:val="008A5BD9"/>
    <w:rsid w:val="008A5D2B"/>
    <w:rsid w:val="008A6139"/>
    <w:rsid w:val="008A617C"/>
    <w:rsid w:val="008A62CD"/>
    <w:rsid w:val="008A65FB"/>
    <w:rsid w:val="008A6ADA"/>
    <w:rsid w:val="008A6B0E"/>
    <w:rsid w:val="008A6BF2"/>
    <w:rsid w:val="008A6CBF"/>
    <w:rsid w:val="008A769F"/>
    <w:rsid w:val="008A7786"/>
    <w:rsid w:val="008A78A6"/>
    <w:rsid w:val="008A7AE6"/>
    <w:rsid w:val="008A7AF4"/>
    <w:rsid w:val="008A7B44"/>
    <w:rsid w:val="008A7CF6"/>
    <w:rsid w:val="008A7EE3"/>
    <w:rsid w:val="008B0384"/>
    <w:rsid w:val="008B0513"/>
    <w:rsid w:val="008B052E"/>
    <w:rsid w:val="008B0FF3"/>
    <w:rsid w:val="008B1028"/>
    <w:rsid w:val="008B1094"/>
    <w:rsid w:val="008B126F"/>
    <w:rsid w:val="008B1334"/>
    <w:rsid w:val="008B183B"/>
    <w:rsid w:val="008B1B70"/>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61A2"/>
    <w:rsid w:val="008B640F"/>
    <w:rsid w:val="008B6886"/>
    <w:rsid w:val="008B6888"/>
    <w:rsid w:val="008B68A8"/>
    <w:rsid w:val="008B6E8F"/>
    <w:rsid w:val="008B6F84"/>
    <w:rsid w:val="008B708C"/>
    <w:rsid w:val="008B71C7"/>
    <w:rsid w:val="008B740E"/>
    <w:rsid w:val="008B76E1"/>
    <w:rsid w:val="008B780B"/>
    <w:rsid w:val="008B7A0D"/>
    <w:rsid w:val="008B7D7D"/>
    <w:rsid w:val="008B7EE2"/>
    <w:rsid w:val="008C013F"/>
    <w:rsid w:val="008C01E6"/>
    <w:rsid w:val="008C0427"/>
    <w:rsid w:val="008C046D"/>
    <w:rsid w:val="008C05D4"/>
    <w:rsid w:val="008C0778"/>
    <w:rsid w:val="008C07EC"/>
    <w:rsid w:val="008C0830"/>
    <w:rsid w:val="008C0A3D"/>
    <w:rsid w:val="008C0E77"/>
    <w:rsid w:val="008C0F04"/>
    <w:rsid w:val="008C1087"/>
    <w:rsid w:val="008C10A0"/>
    <w:rsid w:val="008C1299"/>
    <w:rsid w:val="008C12A3"/>
    <w:rsid w:val="008C1592"/>
    <w:rsid w:val="008C1659"/>
    <w:rsid w:val="008C1AB9"/>
    <w:rsid w:val="008C1BF5"/>
    <w:rsid w:val="008C1F83"/>
    <w:rsid w:val="008C219D"/>
    <w:rsid w:val="008C2218"/>
    <w:rsid w:val="008C24B5"/>
    <w:rsid w:val="008C2641"/>
    <w:rsid w:val="008C26A9"/>
    <w:rsid w:val="008C2848"/>
    <w:rsid w:val="008C2924"/>
    <w:rsid w:val="008C2A53"/>
    <w:rsid w:val="008C2B99"/>
    <w:rsid w:val="008C2FFD"/>
    <w:rsid w:val="008C3094"/>
    <w:rsid w:val="008C30A4"/>
    <w:rsid w:val="008C32F5"/>
    <w:rsid w:val="008C3965"/>
    <w:rsid w:val="008C39F3"/>
    <w:rsid w:val="008C3B02"/>
    <w:rsid w:val="008C3BFF"/>
    <w:rsid w:val="008C3F42"/>
    <w:rsid w:val="008C40B3"/>
    <w:rsid w:val="008C42ED"/>
    <w:rsid w:val="008C43A7"/>
    <w:rsid w:val="008C4906"/>
    <w:rsid w:val="008C4AFF"/>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6F79"/>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20"/>
    <w:rsid w:val="008D1586"/>
    <w:rsid w:val="008D1B7B"/>
    <w:rsid w:val="008D1C9C"/>
    <w:rsid w:val="008D1CBF"/>
    <w:rsid w:val="008D1E6F"/>
    <w:rsid w:val="008D2017"/>
    <w:rsid w:val="008D20BB"/>
    <w:rsid w:val="008D21A5"/>
    <w:rsid w:val="008D2CD4"/>
    <w:rsid w:val="008D2D2B"/>
    <w:rsid w:val="008D2D4C"/>
    <w:rsid w:val="008D2E85"/>
    <w:rsid w:val="008D356C"/>
    <w:rsid w:val="008D357A"/>
    <w:rsid w:val="008D3938"/>
    <w:rsid w:val="008D3A1B"/>
    <w:rsid w:val="008D3AA4"/>
    <w:rsid w:val="008D3B0B"/>
    <w:rsid w:val="008D3B68"/>
    <w:rsid w:val="008D3CFD"/>
    <w:rsid w:val="008D3E15"/>
    <w:rsid w:val="008D4113"/>
    <w:rsid w:val="008D4253"/>
    <w:rsid w:val="008D43EC"/>
    <w:rsid w:val="008D4469"/>
    <w:rsid w:val="008D44B4"/>
    <w:rsid w:val="008D44D2"/>
    <w:rsid w:val="008D4554"/>
    <w:rsid w:val="008D477F"/>
    <w:rsid w:val="008D48C6"/>
    <w:rsid w:val="008D4FF5"/>
    <w:rsid w:val="008D5043"/>
    <w:rsid w:val="008D5557"/>
    <w:rsid w:val="008D569C"/>
    <w:rsid w:val="008D58A9"/>
    <w:rsid w:val="008D5BC8"/>
    <w:rsid w:val="008D5CBE"/>
    <w:rsid w:val="008D5DC4"/>
    <w:rsid w:val="008D62F4"/>
    <w:rsid w:val="008D6405"/>
    <w:rsid w:val="008D6639"/>
    <w:rsid w:val="008D67D4"/>
    <w:rsid w:val="008D6881"/>
    <w:rsid w:val="008D6B52"/>
    <w:rsid w:val="008D6BD8"/>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4A"/>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74"/>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19F"/>
    <w:rsid w:val="008E7A4E"/>
    <w:rsid w:val="008E7EAB"/>
    <w:rsid w:val="008E7ECD"/>
    <w:rsid w:val="008E7F55"/>
    <w:rsid w:val="008E7F61"/>
    <w:rsid w:val="008F01EB"/>
    <w:rsid w:val="008F0579"/>
    <w:rsid w:val="008F0626"/>
    <w:rsid w:val="008F0674"/>
    <w:rsid w:val="008F0745"/>
    <w:rsid w:val="008F111F"/>
    <w:rsid w:val="008F1160"/>
    <w:rsid w:val="008F12AD"/>
    <w:rsid w:val="008F12BF"/>
    <w:rsid w:val="008F13F5"/>
    <w:rsid w:val="008F146C"/>
    <w:rsid w:val="008F188E"/>
    <w:rsid w:val="008F18CA"/>
    <w:rsid w:val="008F19BB"/>
    <w:rsid w:val="008F1A82"/>
    <w:rsid w:val="008F1AC6"/>
    <w:rsid w:val="008F2014"/>
    <w:rsid w:val="008F2109"/>
    <w:rsid w:val="008F2223"/>
    <w:rsid w:val="008F2307"/>
    <w:rsid w:val="008F239D"/>
    <w:rsid w:val="008F23FE"/>
    <w:rsid w:val="008F2565"/>
    <w:rsid w:val="008F2869"/>
    <w:rsid w:val="008F286A"/>
    <w:rsid w:val="008F2A36"/>
    <w:rsid w:val="008F2B4B"/>
    <w:rsid w:val="008F2B4D"/>
    <w:rsid w:val="008F2F5C"/>
    <w:rsid w:val="008F2FD5"/>
    <w:rsid w:val="008F3206"/>
    <w:rsid w:val="008F326A"/>
    <w:rsid w:val="008F32F5"/>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1D0"/>
    <w:rsid w:val="008F5264"/>
    <w:rsid w:val="008F5D7A"/>
    <w:rsid w:val="008F5EBF"/>
    <w:rsid w:val="008F5F53"/>
    <w:rsid w:val="008F618E"/>
    <w:rsid w:val="008F63AD"/>
    <w:rsid w:val="008F688C"/>
    <w:rsid w:val="008F6953"/>
    <w:rsid w:val="008F6B55"/>
    <w:rsid w:val="008F6C13"/>
    <w:rsid w:val="008F6C17"/>
    <w:rsid w:val="008F6DC0"/>
    <w:rsid w:val="008F6DC9"/>
    <w:rsid w:val="008F72A3"/>
    <w:rsid w:val="008F7420"/>
    <w:rsid w:val="008F7694"/>
    <w:rsid w:val="008F794D"/>
    <w:rsid w:val="008F7B2F"/>
    <w:rsid w:val="008F7D11"/>
    <w:rsid w:val="008F7FBE"/>
    <w:rsid w:val="0090020A"/>
    <w:rsid w:val="0090032F"/>
    <w:rsid w:val="00900576"/>
    <w:rsid w:val="009008AB"/>
    <w:rsid w:val="00900B80"/>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AF"/>
    <w:rsid w:val="009040ED"/>
    <w:rsid w:val="00904524"/>
    <w:rsid w:val="0090457D"/>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515"/>
    <w:rsid w:val="0090756F"/>
    <w:rsid w:val="009077C8"/>
    <w:rsid w:val="00907CBC"/>
    <w:rsid w:val="00907DB8"/>
    <w:rsid w:val="00910278"/>
    <w:rsid w:val="00910289"/>
    <w:rsid w:val="009103AD"/>
    <w:rsid w:val="009105DE"/>
    <w:rsid w:val="009106D3"/>
    <w:rsid w:val="009109A9"/>
    <w:rsid w:val="00910B9E"/>
    <w:rsid w:val="00910DDA"/>
    <w:rsid w:val="00910DF8"/>
    <w:rsid w:val="009111E2"/>
    <w:rsid w:val="009112FC"/>
    <w:rsid w:val="00911344"/>
    <w:rsid w:val="0091157C"/>
    <w:rsid w:val="00911905"/>
    <w:rsid w:val="009119C8"/>
    <w:rsid w:val="00911B55"/>
    <w:rsid w:val="00911DD5"/>
    <w:rsid w:val="00911E7A"/>
    <w:rsid w:val="00911EB9"/>
    <w:rsid w:val="0091220C"/>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FC"/>
    <w:rsid w:val="00913A74"/>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421"/>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608"/>
    <w:rsid w:val="0092060C"/>
    <w:rsid w:val="00920AB5"/>
    <w:rsid w:val="00921009"/>
    <w:rsid w:val="009211C3"/>
    <w:rsid w:val="009212BD"/>
    <w:rsid w:val="0092136B"/>
    <w:rsid w:val="009215D0"/>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51EE"/>
    <w:rsid w:val="0092535F"/>
    <w:rsid w:val="00925412"/>
    <w:rsid w:val="00925473"/>
    <w:rsid w:val="00925583"/>
    <w:rsid w:val="009255DB"/>
    <w:rsid w:val="00925937"/>
    <w:rsid w:val="00925943"/>
    <w:rsid w:val="00925BA1"/>
    <w:rsid w:val="00925DB0"/>
    <w:rsid w:val="00925FF2"/>
    <w:rsid w:val="00926219"/>
    <w:rsid w:val="0092636E"/>
    <w:rsid w:val="00926388"/>
    <w:rsid w:val="009263BC"/>
    <w:rsid w:val="00926765"/>
    <w:rsid w:val="00926A88"/>
    <w:rsid w:val="00926B1A"/>
    <w:rsid w:val="0092723B"/>
    <w:rsid w:val="0092762A"/>
    <w:rsid w:val="009277E1"/>
    <w:rsid w:val="0092783F"/>
    <w:rsid w:val="00927AE5"/>
    <w:rsid w:val="00927C81"/>
    <w:rsid w:val="00930196"/>
    <w:rsid w:val="00930213"/>
    <w:rsid w:val="009303CC"/>
    <w:rsid w:val="00930443"/>
    <w:rsid w:val="009305D9"/>
    <w:rsid w:val="009308A6"/>
    <w:rsid w:val="00930A2E"/>
    <w:rsid w:val="00930B48"/>
    <w:rsid w:val="00930C5E"/>
    <w:rsid w:val="0093116C"/>
    <w:rsid w:val="0093117D"/>
    <w:rsid w:val="0093118F"/>
    <w:rsid w:val="009312AE"/>
    <w:rsid w:val="0093152A"/>
    <w:rsid w:val="0093176F"/>
    <w:rsid w:val="009317F8"/>
    <w:rsid w:val="00931982"/>
    <w:rsid w:val="00931A00"/>
    <w:rsid w:val="00931C4A"/>
    <w:rsid w:val="00931C6B"/>
    <w:rsid w:val="00931F8F"/>
    <w:rsid w:val="00932401"/>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81"/>
    <w:rsid w:val="00933FDE"/>
    <w:rsid w:val="00934005"/>
    <w:rsid w:val="00934104"/>
    <w:rsid w:val="009343DD"/>
    <w:rsid w:val="00934848"/>
    <w:rsid w:val="009349FE"/>
    <w:rsid w:val="00934A0F"/>
    <w:rsid w:val="00934B19"/>
    <w:rsid w:val="00934CFE"/>
    <w:rsid w:val="00934E2F"/>
    <w:rsid w:val="00935197"/>
    <w:rsid w:val="009351DF"/>
    <w:rsid w:val="009353CF"/>
    <w:rsid w:val="009353F2"/>
    <w:rsid w:val="0093545C"/>
    <w:rsid w:val="009365ED"/>
    <w:rsid w:val="009366AC"/>
    <w:rsid w:val="009366D8"/>
    <w:rsid w:val="009369B5"/>
    <w:rsid w:val="00936AE6"/>
    <w:rsid w:val="00937218"/>
    <w:rsid w:val="00937421"/>
    <w:rsid w:val="009374DD"/>
    <w:rsid w:val="0093791C"/>
    <w:rsid w:val="00937967"/>
    <w:rsid w:val="00937A07"/>
    <w:rsid w:val="00937B38"/>
    <w:rsid w:val="00937C28"/>
    <w:rsid w:val="00937E8B"/>
    <w:rsid w:val="00937F12"/>
    <w:rsid w:val="00937F1D"/>
    <w:rsid w:val="009400D6"/>
    <w:rsid w:val="00940458"/>
    <w:rsid w:val="009404D7"/>
    <w:rsid w:val="0094050B"/>
    <w:rsid w:val="00940866"/>
    <w:rsid w:val="00940A24"/>
    <w:rsid w:val="00940D94"/>
    <w:rsid w:val="0094125B"/>
    <w:rsid w:val="00941309"/>
    <w:rsid w:val="00941603"/>
    <w:rsid w:val="009419F4"/>
    <w:rsid w:val="00941ABF"/>
    <w:rsid w:val="00941C15"/>
    <w:rsid w:val="00941E20"/>
    <w:rsid w:val="00941F5F"/>
    <w:rsid w:val="009420AB"/>
    <w:rsid w:val="00942127"/>
    <w:rsid w:val="009422F2"/>
    <w:rsid w:val="0094231F"/>
    <w:rsid w:val="009424E7"/>
    <w:rsid w:val="009426E6"/>
    <w:rsid w:val="00942BAE"/>
    <w:rsid w:val="00942CB1"/>
    <w:rsid w:val="00942EE9"/>
    <w:rsid w:val="00943024"/>
    <w:rsid w:val="009430CB"/>
    <w:rsid w:val="00943180"/>
    <w:rsid w:val="0094324A"/>
    <w:rsid w:val="00943410"/>
    <w:rsid w:val="00943431"/>
    <w:rsid w:val="00943513"/>
    <w:rsid w:val="00943867"/>
    <w:rsid w:val="009438E2"/>
    <w:rsid w:val="00943988"/>
    <w:rsid w:val="00943CA4"/>
    <w:rsid w:val="00943D64"/>
    <w:rsid w:val="0094401B"/>
    <w:rsid w:val="00944428"/>
    <w:rsid w:val="0094465A"/>
    <w:rsid w:val="00944955"/>
    <w:rsid w:val="00944965"/>
    <w:rsid w:val="00944A6C"/>
    <w:rsid w:val="00944CC8"/>
    <w:rsid w:val="0094501A"/>
    <w:rsid w:val="00945056"/>
    <w:rsid w:val="00945257"/>
    <w:rsid w:val="009452E5"/>
    <w:rsid w:val="0094571C"/>
    <w:rsid w:val="00945DD3"/>
    <w:rsid w:val="0094600C"/>
    <w:rsid w:val="009462F7"/>
    <w:rsid w:val="00946327"/>
    <w:rsid w:val="009463B6"/>
    <w:rsid w:val="009464F3"/>
    <w:rsid w:val="0094665C"/>
    <w:rsid w:val="009467FA"/>
    <w:rsid w:val="00946879"/>
    <w:rsid w:val="009468C7"/>
    <w:rsid w:val="00946B07"/>
    <w:rsid w:val="00946B5C"/>
    <w:rsid w:val="009471C0"/>
    <w:rsid w:val="009472C5"/>
    <w:rsid w:val="00947314"/>
    <w:rsid w:val="00947470"/>
    <w:rsid w:val="00947699"/>
    <w:rsid w:val="009476AE"/>
    <w:rsid w:val="009476F5"/>
    <w:rsid w:val="0094799D"/>
    <w:rsid w:val="009479A4"/>
    <w:rsid w:val="00947A4A"/>
    <w:rsid w:val="00947A4F"/>
    <w:rsid w:val="00950041"/>
    <w:rsid w:val="009502D5"/>
    <w:rsid w:val="0095032B"/>
    <w:rsid w:val="0095037C"/>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A4F"/>
    <w:rsid w:val="009532B1"/>
    <w:rsid w:val="009534F6"/>
    <w:rsid w:val="00953696"/>
    <w:rsid w:val="00953753"/>
    <w:rsid w:val="00953CB4"/>
    <w:rsid w:val="00953E0E"/>
    <w:rsid w:val="00953EBA"/>
    <w:rsid w:val="00953F51"/>
    <w:rsid w:val="00954046"/>
    <w:rsid w:val="00954669"/>
    <w:rsid w:val="00954E3E"/>
    <w:rsid w:val="00955027"/>
    <w:rsid w:val="00955478"/>
    <w:rsid w:val="0095548B"/>
    <w:rsid w:val="009554EA"/>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CB0"/>
    <w:rsid w:val="00957D5B"/>
    <w:rsid w:val="0096015D"/>
    <w:rsid w:val="00960521"/>
    <w:rsid w:val="00960664"/>
    <w:rsid w:val="009606B7"/>
    <w:rsid w:val="00960921"/>
    <w:rsid w:val="009609D0"/>
    <w:rsid w:val="00960B2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3F"/>
    <w:rsid w:val="00962A93"/>
    <w:rsid w:val="00962D71"/>
    <w:rsid w:val="00962E9D"/>
    <w:rsid w:val="009637C7"/>
    <w:rsid w:val="009637CB"/>
    <w:rsid w:val="00963955"/>
    <w:rsid w:val="009639A3"/>
    <w:rsid w:val="00963B44"/>
    <w:rsid w:val="00963CA1"/>
    <w:rsid w:val="00963CB4"/>
    <w:rsid w:val="00963F12"/>
    <w:rsid w:val="00963F43"/>
    <w:rsid w:val="00963FEA"/>
    <w:rsid w:val="00964241"/>
    <w:rsid w:val="00964325"/>
    <w:rsid w:val="0096440D"/>
    <w:rsid w:val="00964523"/>
    <w:rsid w:val="009647FE"/>
    <w:rsid w:val="00964C85"/>
    <w:rsid w:val="00964FBA"/>
    <w:rsid w:val="00965001"/>
    <w:rsid w:val="00965217"/>
    <w:rsid w:val="00965338"/>
    <w:rsid w:val="009655E0"/>
    <w:rsid w:val="00965753"/>
    <w:rsid w:val="009658AE"/>
    <w:rsid w:val="0096597A"/>
    <w:rsid w:val="00965B08"/>
    <w:rsid w:val="00965C43"/>
    <w:rsid w:val="00965EF1"/>
    <w:rsid w:val="00966082"/>
    <w:rsid w:val="00966155"/>
    <w:rsid w:val="009664D6"/>
    <w:rsid w:val="0096650E"/>
    <w:rsid w:val="00966562"/>
    <w:rsid w:val="009668EA"/>
    <w:rsid w:val="00966B1C"/>
    <w:rsid w:val="00966C01"/>
    <w:rsid w:val="0096757B"/>
    <w:rsid w:val="009676B4"/>
    <w:rsid w:val="0096772A"/>
    <w:rsid w:val="009677D4"/>
    <w:rsid w:val="00967905"/>
    <w:rsid w:val="00967B89"/>
    <w:rsid w:val="00967C2B"/>
    <w:rsid w:val="00967C78"/>
    <w:rsid w:val="00967CD4"/>
    <w:rsid w:val="00967DCA"/>
    <w:rsid w:val="00970222"/>
    <w:rsid w:val="009705BD"/>
    <w:rsid w:val="0097066D"/>
    <w:rsid w:val="0097068B"/>
    <w:rsid w:val="00970719"/>
    <w:rsid w:val="00970A54"/>
    <w:rsid w:val="00970C89"/>
    <w:rsid w:val="00970EF0"/>
    <w:rsid w:val="00970EFD"/>
    <w:rsid w:val="00971086"/>
    <w:rsid w:val="00971249"/>
    <w:rsid w:val="0097136F"/>
    <w:rsid w:val="00971805"/>
    <w:rsid w:val="0097183B"/>
    <w:rsid w:val="009718A8"/>
    <w:rsid w:val="00971958"/>
    <w:rsid w:val="00971AF7"/>
    <w:rsid w:val="00971CFF"/>
    <w:rsid w:val="00971E5D"/>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76C"/>
    <w:rsid w:val="00973978"/>
    <w:rsid w:val="009739C5"/>
    <w:rsid w:val="00973A40"/>
    <w:rsid w:val="00973A96"/>
    <w:rsid w:val="00973C2A"/>
    <w:rsid w:val="00973DB7"/>
    <w:rsid w:val="00973DD3"/>
    <w:rsid w:val="00973FD8"/>
    <w:rsid w:val="009741BE"/>
    <w:rsid w:val="00974295"/>
    <w:rsid w:val="00974488"/>
    <w:rsid w:val="00974537"/>
    <w:rsid w:val="0097476F"/>
    <w:rsid w:val="009747AB"/>
    <w:rsid w:val="009747F6"/>
    <w:rsid w:val="0097483F"/>
    <w:rsid w:val="00974E60"/>
    <w:rsid w:val="009754E5"/>
    <w:rsid w:val="0097556C"/>
    <w:rsid w:val="00975653"/>
    <w:rsid w:val="009756EC"/>
    <w:rsid w:val="00975720"/>
    <w:rsid w:val="0097580C"/>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7EF"/>
    <w:rsid w:val="00981BD9"/>
    <w:rsid w:val="009820EA"/>
    <w:rsid w:val="00982258"/>
    <w:rsid w:val="00982361"/>
    <w:rsid w:val="00982443"/>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A3B"/>
    <w:rsid w:val="00985D94"/>
    <w:rsid w:val="00985D99"/>
    <w:rsid w:val="00985DD9"/>
    <w:rsid w:val="0098600F"/>
    <w:rsid w:val="0098617E"/>
    <w:rsid w:val="0098620C"/>
    <w:rsid w:val="0098624B"/>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608"/>
    <w:rsid w:val="00987719"/>
    <w:rsid w:val="00987970"/>
    <w:rsid w:val="00987B02"/>
    <w:rsid w:val="00987B23"/>
    <w:rsid w:val="00987C0F"/>
    <w:rsid w:val="00987D17"/>
    <w:rsid w:val="00987DD8"/>
    <w:rsid w:val="00987E71"/>
    <w:rsid w:val="00987FBA"/>
    <w:rsid w:val="00990053"/>
    <w:rsid w:val="0099019F"/>
    <w:rsid w:val="0099046C"/>
    <w:rsid w:val="009905C5"/>
    <w:rsid w:val="0099081A"/>
    <w:rsid w:val="00990948"/>
    <w:rsid w:val="00990BD5"/>
    <w:rsid w:val="00990BF1"/>
    <w:rsid w:val="00990D2E"/>
    <w:rsid w:val="00990E0E"/>
    <w:rsid w:val="00990FAF"/>
    <w:rsid w:val="0099114E"/>
    <w:rsid w:val="00991500"/>
    <w:rsid w:val="0099164B"/>
    <w:rsid w:val="0099176E"/>
    <w:rsid w:val="00991BAD"/>
    <w:rsid w:val="00991BED"/>
    <w:rsid w:val="00991C4F"/>
    <w:rsid w:val="00991D07"/>
    <w:rsid w:val="00991DEE"/>
    <w:rsid w:val="00992025"/>
    <w:rsid w:val="009922EB"/>
    <w:rsid w:val="00993117"/>
    <w:rsid w:val="0099312D"/>
    <w:rsid w:val="009931CC"/>
    <w:rsid w:val="00993243"/>
    <w:rsid w:val="00993311"/>
    <w:rsid w:val="0099334A"/>
    <w:rsid w:val="00993484"/>
    <w:rsid w:val="0099349B"/>
    <w:rsid w:val="00993994"/>
    <w:rsid w:val="00993BBC"/>
    <w:rsid w:val="00993C08"/>
    <w:rsid w:val="00993C91"/>
    <w:rsid w:val="00993CA5"/>
    <w:rsid w:val="009940A2"/>
    <w:rsid w:val="009944DD"/>
    <w:rsid w:val="009944E9"/>
    <w:rsid w:val="0099459B"/>
    <w:rsid w:val="009947BA"/>
    <w:rsid w:val="009947BE"/>
    <w:rsid w:val="00994907"/>
    <w:rsid w:val="0099491A"/>
    <w:rsid w:val="009949EB"/>
    <w:rsid w:val="00994B02"/>
    <w:rsid w:val="00994FDA"/>
    <w:rsid w:val="00994FF7"/>
    <w:rsid w:val="0099513F"/>
    <w:rsid w:val="009951D0"/>
    <w:rsid w:val="009955C6"/>
    <w:rsid w:val="009957F7"/>
    <w:rsid w:val="00995991"/>
    <w:rsid w:val="00995D1F"/>
    <w:rsid w:val="00995D77"/>
    <w:rsid w:val="00995FB7"/>
    <w:rsid w:val="0099616A"/>
    <w:rsid w:val="009961BD"/>
    <w:rsid w:val="00996250"/>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D1B"/>
    <w:rsid w:val="00997FE6"/>
    <w:rsid w:val="009A0166"/>
    <w:rsid w:val="009A03E1"/>
    <w:rsid w:val="009A0A0C"/>
    <w:rsid w:val="009A0AAF"/>
    <w:rsid w:val="009A0B10"/>
    <w:rsid w:val="009A0B87"/>
    <w:rsid w:val="009A0C56"/>
    <w:rsid w:val="009A0E7F"/>
    <w:rsid w:val="009A1003"/>
    <w:rsid w:val="009A1133"/>
    <w:rsid w:val="009A1488"/>
    <w:rsid w:val="009A1555"/>
    <w:rsid w:val="009A1898"/>
    <w:rsid w:val="009A198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570"/>
    <w:rsid w:val="009A5582"/>
    <w:rsid w:val="009A57DD"/>
    <w:rsid w:val="009A59E1"/>
    <w:rsid w:val="009A59E6"/>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B2A"/>
    <w:rsid w:val="009A7E84"/>
    <w:rsid w:val="009A7ED4"/>
    <w:rsid w:val="009A7FE6"/>
    <w:rsid w:val="009B0052"/>
    <w:rsid w:val="009B01A5"/>
    <w:rsid w:val="009B03C1"/>
    <w:rsid w:val="009B0677"/>
    <w:rsid w:val="009B0681"/>
    <w:rsid w:val="009B0862"/>
    <w:rsid w:val="009B096E"/>
    <w:rsid w:val="009B0A05"/>
    <w:rsid w:val="009B0BE3"/>
    <w:rsid w:val="009B0CBF"/>
    <w:rsid w:val="009B0F23"/>
    <w:rsid w:val="009B101F"/>
    <w:rsid w:val="009B1142"/>
    <w:rsid w:val="009B12DE"/>
    <w:rsid w:val="009B1458"/>
    <w:rsid w:val="009B15EF"/>
    <w:rsid w:val="009B1763"/>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CBA"/>
    <w:rsid w:val="009B3F06"/>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76A"/>
    <w:rsid w:val="009B5A1B"/>
    <w:rsid w:val="009B5DC9"/>
    <w:rsid w:val="009B5E03"/>
    <w:rsid w:val="009B5F22"/>
    <w:rsid w:val="009B5F9D"/>
    <w:rsid w:val="009B5FAA"/>
    <w:rsid w:val="009B5FBC"/>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CE0"/>
    <w:rsid w:val="009B7E65"/>
    <w:rsid w:val="009C01E0"/>
    <w:rsid w:val="009C02A4"/>
    <w:rsid w:val="009C035D"/>
    <w:rsid w:val="009C0409"/>
    <w:rsid w:val="009C071C"/>
    <w:rsid w:val="009C0723"/>
    <w:rsid w:val="009C07D9"/>
    <w:rsid w:val="009C096D"/>
    <w:rsid w:val="009C0A4A"/>
    <w:rsid w:val="009C0C5A"/>
    <w:rsid w:val="009C0C9C"/>
    <w:rsid w:val="009C0CDB"/>
    <w:rsid w:val="009C0D12"/>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2B6"/>
    <w:rsid w:val="009C3384"/>
    <w:rsid w:val="009C3660"/>
    <w:rsid w:val="009C372F"/>
    <w:rsid w:val="009C375D"/>
    <w:rsid w:val="009C3865"/>
    <w:rsid w:val="009C392A"/>
    <w:rsid w:val="009C3BA0"/>
    <w:rsid w:val="009C3BC9"/>
    <w:rsid w:val="009C4421"/>
    <w:rsid w:val="009C442A"/>
    <w:rsid w:val="009C457B"/>
    <w:rsid w:val="009C468D"/>
    <w:rsid w:val="009C4821"/>
    <w:rsid w:val="009C4837"/>
    <w:rsid w:val="009C4EC7"/>
    <w:rsid w:val="009C4F86"/>
    <w:rsid w:val="009C4FFD"/>
    <w:rsid w:val="009C50E6"/>
    <w:rsid w:val="009C50EA"/>
    <w:rsid w:val="009C510B"/>
    <w:rsid w:val="009C5274"/>
    <w:rsid w:val="009C5739"/>
    <w:rsid w:val="009C57E1"/>
    <w:rsid w:val="009C5C26"/>
    <w:rsid w:val="009C5C85"/>
    <w:rsid w:val="009C5F0A"/>
    <w:rsid w:val="009C61B4"/>
    <w:rsid w:val="009C630C"/>
    <w:rsid w:val="009C64A0"/>
    <w:rsid w:val="009C6721"/>
    <w:rsid w:val="009C6970"/>
    <w:rsid w:val="009C7276"/>
    <w:rsid w:val="009C7326"/>
    <w:rsid w:val="009C73F8"/>
    <w:rsid w:val="009C74A3"/>
    <w:rsid w:val="009C752D"/>
    <w:rsid w:val="009C791E"/>
    <w:rsid w:val="009C79BB"/>
    <w:rsid w:val="009C79C8"/>
    <w:rsid w:val="009C79D7"/>
    <w:rsid w:val="009C7A1A"/>
    <w:rsid w:val="009C7A81"/>
    <w:rsid w:val="009C7C2B"/>
    <w:rsid w:val="009C7CE7"/>
    <w:rsid w:val="009C7E9E"/>
    <w:rsid w:val="009C7EEF"/>
    <w:rsid w:val="009C7F1C"/>
    <w:rsid w:val="009D00B4"/>
    <w:rsid w:val="009D0392"/>
    <w:rsid w:val="009D03AC"/>
    <w:rsid w:val="009D03DF"/>
    <w:rsid w:val="009D043C"/>
    <w:rsid w:val="009D049A"/>
    <w:rsid w:val="009D04EF"/>
    <w:rsid w:val="009D0552"/>
    <w:rsid w:val="009D0C84"/>
    <w:rsid w:val="009D0E78"/>
    <w:rsid w:val="009D1634"/>
    <w:rsid w:val="009D172C"/>
    <w:rsid w:val="009D1CCD"/>
    <w:rsid w:val="009D2185"/>
    <w:rsid w:val="009D2271"/>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D1E"/>
    <w:rsid w:val="009D3F3E"/>
    <w:rsid w:val="009D3FBD"/>
    <w:rsid w:val="009D3FDA"/>
    <w:rsid w:val="009D4260"/>
    <w:rsid w:val="009D4595"/>
    <w:rsid w:val="009D4678"/>
    <w:rsid w:val="009D4727"/>
    <w:rsid w:val="009D4880"/>
    <w:rsid w:val="009D4B15"/>
    <w:rsid w:val="009D4B60"/>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41E"/>
    <w:rsid w:val="009D64DC"/>
    <w:rsid w:val="009D6513"/>
    <w:rsid w:val="009D6962"/>
    <w:rsid w:val="009D6B02"/>
    <w:rsid w:val="009D6B55"/>
    <w:rsid w:val="009D6DBF"/>
    <w:rsid w:val="009D6FAD"/>
    <w:rsid w:val="009D6FE1"/>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25"/>
    <w:rsid w:val="009E08E0"/>
    <w:rsid w:val="009E0A02"/>
    <w:rsid w:val="009E0A7A"/>
    <w:rsid w:val="009E11BB"/>
    <w:rsid w:val="009E1200"/>
    <w:rsid w:val="009E1318"/>
    <w:rsid w:val="009E1497"/>
    <w:rsid w:val="009E164B"/>
    <w:rsid w:val="009E1683"/>
    <w:rsid w:val="009E1703"/>
    <w:rsid w:val="009E18DB"/>
    <w:rsid w:val="009E18FC"/>
    <w:rsid w:val="009E1AA2"/>
    <w:rsid w:val="009E1AEB"/>
    <w:rsid w:val="009E1F04"/>
    <w:rsid w:val="009E2013"/>
    <w:rsid w:val="009E2083"/>
    <w:rsid w:val="009E210C"/>
    <w:rsid w:val="009E21A8"/>
    <w:rsid w:val="009E222E"/>
    <w:rsid w:val="009E23BE"/>
    <w:rsid w:val="009E2542"/>
    <w:rsid w:val="009E267D"/>
    <w:rsid w:val="009E26C4"/>
    <w:rsid w:val="009E2C5A"/>
    <w:rsid w:val="009E2DE4"/>
    <w:rsid w:val="009E2E1F"/>
    <w:rsid w:val="009E32C3"/>
    <w:rsid w:val="009E3404"/>
    <w:rsid w:val="009E3481"/>
    <w:rsid w:val="009E34C6"/>
    <w:rsid w:val="009E357E"/>
    <w:rsid w:val="009E385F"/>
    <w:rsid w:val="009E3939"/>
    <w:rsid w:val="009E3A3C"/>
    <w:rsid w:val="009E3C38"/>
    <w:rsid w:val="009E3C66"/>
    <w:rsid w:val="009E3E6C"/>
    <w:rsid w:val="009E3FB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81"/>
    <w:rsid w:val="009E5910"/>
    <w:rsid w:val="009E5FFE"/>
    <w:rsid w:val="009E6018"/>
    <w:rsid w:val="009E60A3"/>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706C"/>
    <w:rsid w:val="009E71A4"/>
    <w:rsid w:val="009E720E"/>
    <w:rsid w:val="009E766C"/>
    <w:rsid w:val="009E76C7"/>
    <w:rsid w:val="009E772F"/>
    <w:rsid w:val="009E79FF"/>
    <w:rsid w:val="009E7AAE"/>
    <w:rsid w:val="009E7C2C"/>
    <w:rsid w:val="009E7D2D"/>
    <w:rsid w:val="009E7D77"/>
    <w:rsid w:val="009E7FE6"/>
    <w:rsid w:val="009F0371"/>
    <w:rsid w:val="009F05AE"/>
    <w:rsid w:val="009F060D"/>
    <w:rsid w:val="009F08BD"/>
    <w:rsid w:val="009F09B6"/>
    <w:rsid w:val="009F0A9D"/>
    <w:rsid w:val="009F0B60"/>
    <w:rsid w:val="009F0DE8"/>
    <w:rsid w:val="009F0E0D"/>
    <w:rsid w:val="009F0FBB"/>
    <w:rsid w:val="009F1601"/>
    <w:rsid w:val="009F18B0"/>
    <w:rsid w:val="009F192D"/>
    <w:rsid w:val="009F1AEC"/>
    <w:rsid w:val="009F1E67"/>
    <w:rsid w:val="009F1EE9"/>
    <w:rsid w:val="009F205D"/>
    <w:rsid w:val="009F2160"/>
    <w:rsid w:val="009F248E"/>
    <w:rsid w:val="009F277B"/>
    <w:rsid w:val="009F2AB4"/>
    <w:rsid w:val="009F2ECF"/>
    <w:rsid w:val="009F3598"/>
    <w:rsid w:val="009F361B"/>
    <w:rsid w:val="009F3A63"/>
    <w:rsid w:val="009F404F"/>
    <w:rsid w:val="009F4496"/>
    <w:rsid w:val="009F4735"/>
    <w:rsid w:val="009F49B5"/>
    <w:rsid w:val="009F4A17"/>
    <w:rsid w:val="009F4DAE"/>
    <w:rsid w:val="009F4DE7"/>
    <w:rsid w:val="009F5039"/>
    <w:rsid w:val="009F505C"/>
    <w:rsid w:val="009F519C"/>
    <w:rsid w:val="009F5294"/>
    <w:rsid w:val="009F53C4"/>
    <w:rsid w:val="009F54C6"/>
    <w:rsid w:val="009F5507"/>
    <w:rsid w:val="009F5763"/>
    <w:rsid w:val="009F57C2"/>
    <w:rsid w:val="009F5841"/>
    <w:rsid w:val="009F58A0"/>
    <w:rsid w:val="009F5946"/>
    <w:rsid w:val="009F5959"/>
    <w:rsid w:val="009F5FC8"/>
    <w:rsid w:val="009F6024"/>
    <w:rsid w:val="009F6076"/>
    <w:rsid w:val="009F63D0"/>
    <w:rsid w:val="009F6544"/>
    <w:rsid w:val="009F681B"/>
    <w:rsid w:val="009F68B1"/>
    <w:rsid w:val="009F6912"/>
    <w:rsid w:val="009F6A1C"/>
    <w:rsid w:val="009F6A64"/>
    <w:rsid w:val="009F6A88"/>
    <w:rsid w:val="009F6B0E"/>
    <w:rsid w:val="009F6CA6"/>
    <w:rsid w:val="009F732C"/>
    <w:rsid w:val="009F79C2"/>
    <w:rsid w:val="009F7BED"/>
    <w:rsid w:val="009F7D3C"/>
    <w:rsid w:val="009F7DFD"/>
    <w:rsid w:val="009F7FB0"/>
    <w:rsid w:val="009F7FF0"/>
    <w:rsid w:val="00A0009F"/>
    <w:rsid w:val="00A001EA"/>
    <w:rsid w:val="00A00272"/>
    <w:rsid w:val="00A002E6"/>
    <w:rsid w:val="00A0060F"/>
    <w:rsid w:val="00A00888"/>
    <w:rsid w:val="00A00D5E"/>
    <w:rsid w:val="00A00D97"/>
    <w:rsid w:val="00A0100A"/>
    <w:rsid w:val="00A01341"/>
    <w:rsid w:val="00A01486"/>
    <w:rsid w:val="00A01598"/>
    <w:rsid w:val="00A01689"/>
    <w:rsid w:val="00A018E3"/>
    <w:rsid w:val="00A01961"/>
    <w:rsid w:val="00A019AE"/>
    <w:rsid w:val="00A01C14"/>
    <w:rsid w:val="00A01D54"/>
    <w:rsid w:val="00A0222A"/>
    <w:rsid w:val="00A022DC"/>
    <w:rsid w:val="00A02563"/>
    <w:rsid w:val="00A02575"/>
    <w:rsid w:val="00A025FB"/>
    <w:rsid w:val="00A0264F"/>
    <w:rsid w:val="00A026EB"/>
    <w:rsid w:val="00A027A9"/>
    <w:rsid w:val="00A029B2"/>
    <w:rsid w:val="00A029CC"/>
    <w:rsid w:val="00A02A3A"/>
    <w:rsid w:val="00A02A45"/>
    <w:rsid w:val="00A02B5E"/>
    <w:rsid w:val="00A02BFA"/>
    <w:rsid w:val="00A02EF4"/>
    <w:rsid w:val="00A0330B"/>
    <w:rsid w:val="00A03333"/>
    <w:rsid w:val="00A036FB"/>
    <w:rsid w:val="00A03830"/>
    <w:rsid w:val="00A03A38"/>
    <w:rsid w:val="00A03EEB"/>
    <w:rsid w:val="00A0428B"/>
    <w:rsid w:val="00A04609"/>
    <w:rsid w:val="00A046B5"/>
    <w:rsid w:val="00A04802"/>
    <w:rsid w:val="00A0487D"/>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07FA8"/>
    <w:rsid w:val="00A101A5"/>
    <w:rsid w:val="00A10318"/>
    <w:rsid w:val="00A1039E"/>
    <w:rsid w:val="00A10442"/>
    <w:rsid w:val="00A10500"/>
    <w:rsid w:val="00A10642"/>
    <w:rsid w:val="00A1078B"/>
    <w:rsid w:val="00A10912"/>
    <w:rsid w:val="00A10A33"/>
    <w:rsid w:val="00A11369"/>
    <w:rsid w:val="00A11431"/>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2FE0"/>
    <w:rsid w:val="00A131B5"/>
    <w:rsid w:val="00A131F1"/>
    <w:rsid w:val="00A13253"/>
    <w:rsid w:val="00A13709"/>
    <w:rsid w:val="00A138AF"/>
    <w:rsid w:val="00A13CB6"/>
    <w:rsid w:val="00A13D43"/>
    <w:rsid w:val="00A13DEF"/>
    <w:rsid w:val="00A13ED2"/>
    <w:rsid w:val="00A14036"/>
    <w:rsid w:val="00A14677"/>
    <w:rsid w:val="00A146DF"/>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63D2"/>
    <w:rsid w:val="00A1685B"/>
    <w:rsid w:val="00A16A3A"/>
    <w:rsid w:val="00A16AF8"/>
    <w:rsid w:val="00A16D56"/>
    <w:rsid w:val="00A16E30"/>
    <w:rsid w:val="00A17072"/>
    <w:rsid w:val="00A17262"/>
    <w:rsid w:val="00A17309"/>
    <w:rsid w:val="00A1747F"/>
    <w:rsid w:val="00A1748A"/>
    <w:rsid w:val="00A174C5"/>
    <w:rsid w:val="00A17B07"/>
    <w:rsid w:val="00A17B19"/>
    <w:rsid w:val="00A17E7A"/>
    <w:rsid w:val="00A17E8C"/>
    <w:rsid w:val="00A17ED2"/>
    <w:rsid w:val="00A2015B"/>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40B"/>
    <w:rsid w:val="00A2370C"/>
    <w:rsid w:val="00A23742"/>
    <w:rsid w:val="00A23900"/>
    <w:rsid w:val="00A23981"/>
    <w:rsid w:val="00A23B61"/>
    <w:rsid w:val="00A23F66"/>
    <w:rsid w:val="00A241D0"/>
    <w:rsid w:val="00A24282"/>
    <w:rsid w:val="00A24549"/>
    <w:rsid w:val="00A24621"/>
    <w:rsid w:val="00A2466F"/>
    <w:rsid w:val="00A24C3D"/>
    <w:rsid w:val="00A24EAA"/>
    <w:rsid w:val="00A24F2E"/>
    <w:rsid w:val="00A25165"/>
    <w:rsid w:val="00A25284"/>
    <w:rsid w:val="00A25A7C"/>
    <w:rsid w:val="00A25C0E"/>
    <w:rsid w:val="00A25C30"/>
    <w:rsid w:val="00A25E1E"/>
    <w:rsid w:val="00A26220"/>
    <w:rsid w:val="00A26353"/>
    <w:rsid w:val="00A265E3"/>
    <w:rsid w:val="00A268B7"/>
    <w:rsid w:val="00A268EA"/>
    <w:rsid w:val="00A26A4F"/>
    <w:rsid w:val="00A26B18"/>
    <w:rsid w:val="00A26B3D"/>
    <w:rsid w:val="00A26B82"/>
    <w:rsid w:val="00A26D15"/>
    <w:rsid w:val="00A26EBE"/>
    <w:rsid w:val="00A26EF1"/>
    <w:rsid w:val="00A26FE1"/>
    <w:rsid w:val="00A275BE"/>
    <w:rsid w:val="00A275CD"/>
    <w:rsid w:val="00A27AAC"/>
    <w:rsid w:val="00A27AF8"/>
    <w:rsid w:val="00A27CAF"/>
    <w:rsid w:val="00A27DCC"/>
    <w:rsid w:val="00A27E7B"/>
    <w:rsid w:val="00A302B3"/>
    <w:rsid w:val="00A302C2"/>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20"/>
    <w:rsid w:val="00A329C0"/>
    <w:rsid w:val="00A32A69"/>
    <w:rsid w:val="00A32FFE"/>
    <w:rsid w:val="00A33086"/>
    <w:rsid w:val="00A33318"/>
    <w:rsid w:val="00A33359"/>
    <w:rsid w:val="00A333C5"/>
    <w:rsid w:val="00A33415"/>
    <w:rsid w:val="00A334C3"/>
    <w:rsid w:val="00A33663"/>
    <w:rsid w:val="00A33F6F"/>
    <w:rsid w:val="00A34488"/>
    <w:rsid w:val="00A34581"/>
    <w:rsid w:val="00A3465D"/>
    <w:rsid w:val="00A34683"/>
    <w:rsid w:val="00A346FD"/>
    <w:rsid w:val="00A347DD"/>
    <w:rsid w:val="00A3485D"/>
    <w:rsid w:val="00A34CA2"/>
    <w:rsid w:val="00A34D74"/>
    <w:rsid w:val="00A35111"/>
    <w:rsid w:val="00A3513A"/>
    <w:rsid w:val="00A35205"/>
    <w:rsid w:val="00A3550D"/>
    <w:rsid w:val="00A358A9"/>
    <w:rsid w:val="00A35A59"/>
    <w:rsid w:val="00A35ABE"/>
    <w:rsid w:val="00A35B0E"/>
    <w:rsid w:val="00A35BAE"/>
    <w:rsid w:val="00A35BF7"/>
    <w:rsid w:val="00A35CB1"/>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57"/>
    <w:rsid w:val="00A3787C"/>
    <w:rsid w:val="00A37954"/>
    <w:rsid w:val="00A37975"/>
    <w:rsid w:val="00A37C07"/>
    <w:rsid w:val="00A37CF6"/>
    <w:rsid w:val="00A37FD5"/>
    <w:rsid w:val="00A40154"/>
    <w:rsid w:val="00A4048E"/>
    <w:rsid w:val="00A4058F"/>
    <w:rsid w:val="00A4067D"/>
    <w:rsid w:val="00A40715"/>
    <w:rsid w:val="00A4081E"/>
    <w:rsid w:val="00A408DB"/>
    <w:rsid w:val="00A40ABA"/>
    <w:rsid w:val="00A40C8F"/>
    <w:rsid w:val="00A41080"/>
    <w:rsid w:val="00A41143"/>
    <w:rsid w:val="00A41329"/>
    <w:rsid w:val="00A41680"/>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1AD"/>
    <w:rsid w:val="00A43217"/>
    <w:rsid w:val="00A4322E"/>
    <w:rsid w:val="00A43264"/>
    <w:rsid w:val="00A43590"/>
    <w:rsid w:val="00A43603"/>
    <w:rsid w:val="00A436BA"/>
    <w:rsid w:val="00A436D1"/>
    <w:rsid w:val="00A43868"/>
    <w:rsid w:val="00A43A12"/>
    <w:rsid w:val="00A43A86"/>
    <w:rsid w:val="00A43B22"/>
    <w:rsid w:val="00A43B6F"/>
    <w:rsid w:val="00A43C1E"/>
    <w:rsid w:val="00A43D24"/>
    <w:rsid w:val="00A43F33"/>
    <w:rsid w:val="00A44069"/>
    <w:rsid w:val="00A441E6"/>
    <w:rsid w:val="00A44209"/>
    <w:rsid w:val="00A4425E"/>
    <w:rsid w:val="00A448C3"/>
    <w:rsid w:val="00A44A32"/>
    <w:rsid w:val="00A44AB6"/>
    <w:rsid w:val="00A44E17"/>
    <w:rsid w:val="00A44E55"/>
    <w:rsid w:val="00A45404"/>
    <w:rsid w:val="00A45454"/>
    <w:rsid w:val="00A45562"/>
    <w:rsid w:val="00A4558C"/>
    <w:rsid w:val="00A45819"/>
    <w:rsid w:val="00A45ACD"/>
    <w:rsid w:val="00A45BE2"/>
    <w:rsid w:val="00A46109"/>
    <w:rsid w:val="00A461FA"/>
    <w:rsid w:val="00A46461"/>
    <w:rsid w:val="00A4653C"/>
    <w:rsid w:val="00A4663D"/>
    <w:rsid w:val="00A46746"/>
    <w:rsid w:val="00A4678C"/>
    <w:rsid w:val="00A46976"/>
    <w:rsid w:val="00A46C1E"/>
    <w:rsid w:val="00A46E03"/>
    <w:rsid w:val="00A46EE4"/>
    <w:rsid w:val="00A46EF7"/>
    <w:rsid w:val="00A4706F"/>
    <w:rsid w:val="00A47084"/>
    <w:rsid w:val="00A47B5F"/>
    <w:rsid w:val="00A47B9C"/>
    <w:rsid w:val="00A47FAF"/>
    <w:rsid w:val="00A50396"/>
    <w:rsid w:val="00A50412"/>
    <w:rsid w:val="00A50449"/>
    <w:rsid w:val="00A50D09"/>
    <w:rsid w:val="00A50D1A"/>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DD5"/>
    <w:rsid w:val="00A52FC6"/>
    <w:rsid w:val="00A52FED"/>
    <w:rsid w:val="00A5318B"/>
    <w:rsid w:val="00A5338F"/>
    <w:rsid w:val="00A53476"/>
    <w:rsid w:val="00A53487"/>
    <w:rsid w:val="00A534E5"/>
    <w:rsid w:val="00A535BA"/>
    <w:rsid w:val="00A535BF"/>
    <w:rsid w:val="00A539B4"/>
    <w:rsid w:val="00A53C1F"/>
    <w:rsid w:val="00A53EBB"/>
    <w:rsid w:val="00A5409F"/>
    <w:rsid w:val="00A5433A"/>
    <w:rsid w:val="00A544A1"/>
    <w:rsid w:val="00A54546"/>
    <w:rsid w:val="00A545D2"/>
    <w:rsid w:val="00A5466F"/>
    <w:rsid w:val="00A5478C"/>
    <w:rsid w:val="00A5479F"/>
    <w:rsid w:val="00A54946"/>
    <w:rsid w:val="00A54E73"/>
    <w:rsid w:val="00A54EE8"/>
    <w:rsid w:val="00A553FD"/>
    <w:rsid w:val="00A554D3"/>
    <w:rsid w:val="00A55564"/>
    <w:rsid w:val="00A55B85"/>
    <w:rsid w:val="00A55E31"/>
    <w:rsid w:val="00A56055"/>
    <w:rsid w:val="00A56174"/>
    <w:rsid w:val="00A56642"/>
    <w:rsid w:val="00A56E5A"/>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C31"/>
    <w:rsid w:val="00A60E54"/>
    <w:rsid w:val="00A61007"/>
    <w:rsid w:val="00A6105F"/>
    <w:rsid w:val="00A616EB"/>
    <w:rsid w:val="00A61702"/>
    <w:rsid w:val="00A61B1C"/>
    <w:rsid w:val="00A61CFA"/>
    <w:rsid w:val="00A62010"/>
    <w:rsid w:val="00A62112"/>
    <w:rsid w:val="00A62403"/>
    <w:rsid w:val="00A6295C"/>
    <w:rsid w:val="00A62AA5"/>
    <w:rsid w:val="00A62E90"/>
    <w:rsid w:val="00A633C8"/>
    <w:rsid w:val="00A6341F"/>
    <w:rsid w:val="00A634A4"/>
    <w:rsid w:val="00A634D6"/>
    <w:rsid w:val="00A635B9"/>
    <w:rsid w:val="00A6370E"/>
    <w:rsid w:val="00A63727"/>
    <w:rsid w:val="00A63731"/>
    <w:rsid w:val="00A63D54"/>
    <w:rsid w:val="00A63E9E"/>
    <w:rsid w:val="00A640DF"/>
    <w:rsid w:val="00A645A3"/>
    <w:rsid w:val="00A64872"/>
    <w:rsid w:val="00A64D70"/>
    <w:rsid w:val="00A64FB5"/>
    <w:rsid w:val="00A6525F"/>
    <w:rsid w:val="00A652F5"/>
    <w:rsid w:val="00A65A72"/>
    <w:rsid w:val="00A65AB9"/>
    <w:rsid w:val="00A65C26"/>
    <w:rsid w:val="00A65D45"/>
    <w:rsid w:val="00A65F15"/>
    <w:rsid w:val="00A65F50"/>
    <w:rsid w:val="00A662CC"/>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265"/>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086"/>
    <w:rsid w:val="00A76318"/>
    <w:rsid w:val="00A76595"/>
    <w:rsid w:val="00A766B9"/>
    <w:rsid w:val="00A7679E"/>
    <w:rsid w:val="00A769C1"/>
    <w:rsid w:val="00A76AC0"/>
    <w:rsid w:val="00A76C83"/>
    <w:rsid w:val="00A76F59"/>
    <w:rsid w:val="00A76F68"/>
    <w:rsid w:val="00A7719B"/>
    <w:rsid w:val="00A77534"/>
    <w:rsid w:val="00A7754A"/>
    <w:rsid w:val="00A777C9"/>
    <w:rsid w:val="00A778F3"/>
    <w:rsid w:val="00A77923"/>
    <w:rsid w:val="00A77BF3"/>
    <w:rsid w:val="00A77ECE"/>
    <w:rsid w:val="00A803B8"/>
    <w:rsid w:val="00A803E6"/>
    <w:rsid w:val="00A80469"/>
    <w:rsid w:val="00A80471"/>
    <w:rsid w:val="00A80580"/>
    <w:rsid w:val="00A805FA"/>
    <w:rsid w:val="00A808D6"/>
    <w:rsid w:val="00A80A54"/>
    <w:rsid w:val="00A80AD6"/>
    <w:rsid w:val="00A80AEE"/>
    <w:rsid w:val="00A80BD9"/>
    <w:rsid w:val="00A80C5E"/>
    <w:rsid w:val="00A80E4C"/>
    <w:rsid w:val="00A80E72"/>
    <w:rsid w:val="00A80F30"/>
    <w:rsid w:val="00A81675"/>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317"/>
    <w:rsid w:val="00A85378"/>
    <w:rsid w:val="00A85635"/>
    <w:rsid w:val="00A856AE"/>
    <w:rsid w:val="00A856EB"/>
    <w:rsid w:val="00A859CC"/>
    <w:rsid w:val="00A85A68"/>
    <w:rsid w:val="00A85B49"/>
    <w:rsid w:val="00A85D04"/>
    <w:rsid w:val="00A85E18"/>
    <w:rsid w:val="00A86204"/>
    <w:rsid w:val="00A865F4"/>
    <w:rsid w:val="00A8693A"/>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79"/>
    <w:rsid w:val="00A90BFC"/>
    <w:rsid w:val="00A90E2C"/>
    <w:rsid w:val="00A91609"/>
    <w:rsid w:val="00A9176A"/>
    <w:rsid w:val="00A917F4"/>
    <w:rsid w:val="00A91839"/>
    <w:rsid w:val="00A91932"/>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6"/>
    <w:rsid w:val="00A9344F"/>
    <w:rsid w:val="00A9351A"/>
    <w:rsid w:val="00A936A4"/>
    <w:rsid w:val="00A9371D"/>
    <w:rsid w:val="00A93BFC"/>
    <w:rsid w:val="00A93CFE"/>
    <w:rsid w:val="00A93FA2"/>
    <w:rsid w:val="00A94046"/>
    <w:rsid w:val="00A941C5"/>
    <w:rsid w:val="00A94318"/>
    <w:rsid w:val="00A9443E"/>
    <w:rsid w:val="00A94BB9"/>
    <w:rsid w:val="00A94C4B"/>
    <w:rsid w:val="00A95146"/>
    <w:rsid w:val="00A9514D"/>
    <w:rsid w:val="00A9569B"/>
    <w:rsid w:val="00A95A1B"/>
    <w:rsid w:val="00A95CAC"/>
    <w:rsid w:val="00A95DA2"/>
    <w:rsid w:val="00A95E02"/>
    <w:rsid w:val="00A95E23"/>
    <w:rsid w:val="00A96000"/>
    <w:rsid w:val="00A960CB"/>
    <w:rsid w:val="00A9626B"/>
    <w:rsid w:val="00A9644D"/>
    <w:rsid w:val="00A96453"/>
    <w:rsid w:val="00A96539"/>
    <w:rsid w:val="00A96637"/>
    <w:rsid w:val="00A96679"/>
    <w:rsid w:val="00A966A9"/>
    <w:rsid w:val="00A9679D"/>
    <w:rsid w:val="00A96894"/>
    <w:rsid w:val="00A96BDE"/>
    <w:rsid w:val="00A96E56"/>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F07"/>
    <w:rsid w:val="00AA1050"/>
    <w:rsid w:val="00AA1248"/>
    <w:rsid w:val="00AA15AB"/>
    <w:rsid w:val="00AA172A"/>
    <w:rsid w:val="00AA178A"/>
    <w:rsid w:val="00AA18A2"/>
    <w:rsid w:val="00AA1A01"/>
    <w:rsid w:val="00AA1EB8"/>
    <w:rsid w:val="00AA21E6"/>
    <w:rsid w:val="00AA2332"/>
    <w:rsid w:val="00AA238A"/>
    <w:rsid w:val="00AA24A5"/>
    <w:rsid w:val="00AA26D1"/>
    <w:rsid w:val="00AA2A71"/>
    <w:rsid w:val="00AA2B28"/>
    <w:rsid w:val="00AA2BAC"/>
    <w:rsid w:val="00AA2BFC"/>
    <w:rsid w:val="00AA2C6A"/>
    <w:rsid w:val="00AA31B9"/>
    <w:rsid w:val="00AA32D7"/>
    <w:rsid w:val="00AA36AC"/>
    <w:rsid w:val="00AA3792"/>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6A6"/>
    <w:rsid w:val="00AA5B35"/>
    <w:rsid w:val="00AA5ECF"/>
    <w:rsid w:val="00AA60FF"/>
    <w:rsid w:val="00AA6103"/>
    <w:rsid w:val="00AA62BB"/>
    <w:rsid w:val="00AA6545"/>
    <w:rsid w:val="00AA66B6"/>
    <w:rsid w:val="00AA6771"/>
    <w:rsid w:val="00AA6A51"/>
    <w:rsid w:val="00AA6B9D"/>
    <w:rsid w:val="00AA6C94"/>
    <w:rsid w:val="00AA6CB6"/>
    <w:rsid w:val="00AA6DDD"/>
    <w:rsid w:val="00AA6F67"/>
    <w:rsid w:val="00AA7017"/>
    <w:rsid w:val="00AA7AED"/>
    <w:rsid w:val="00AA7BED"/>
    <w:rsid w:val="00AA7DC8"/>
    <w:rsid w:val="00AB002F"/>
    <w:rsid w:val="00AB020E"/>
    <w:rsid w:val="00AB02FB"/>
    <w:rsid w:val="00AB03A4"/>
    <w:rsid w:val="00AB03C7"/>
    <w:rsid w:val="00AB03E7"/>
    <w:rsid w:val="00AB0414"/>
    <w:rsid w:val="00AB0588"/>
    <w:rsid w:val="00AB064D"/>
    <w:rsid w:val="00AB0791"/>
    <w:rsid w:val="00AB07ED"/>
    <w:rsid w:val="00AB087C"/>
    <w:rsid w:val="00AB0B01"/>
    <w:rsid w:val="00AB0B63"/>
    <w:rsid w:val="00AB126F"/>
    <w:rsid w:val="00AB13F5"/>
    <w:rsid w:val="00AB147F"/>
    <w:rsid w:val="00AB1871"/>
    <w:rsid w:val="00AB1948"/>
    <w:rsid w:val="00AB22F3"/>
    <w:rsid w:val="00AB24F2"/>
    <w:rsid w:val="00AB265D"/>
    <w:rsid w:val="00AB26E5"/>
    <w:rsid w:val="00AB27A1"/>
    <w:rsid w:val="00AB2A4A"/>
    <w:rsid w:val="00AB2C08"/>
    <w:rsid w:val="00AB2CB2"/>
    <w:rsid w:val="00AB2DD1"/>
    <w:rsid w:val="00AB2EEA"/>
    <w:rsid w:val="00AB2FD4"/>
    <w:rsid w:val="00AB2FDC"/>
    <w:rsid w:val="00AB300E"/>
    <w:rsid w:val="00AB304B"/>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6FD"/>
    <w:rsid w:val="00AB5AC8"/>
    <w:rsid w:val="00AB5C43"/>
    <w:rsid w:val="00AB5D58"/>
    <w:rsid w:val="00AB5EEB"/>
    <w:rsid w:val="00AB5F3C"/>
    <w:rsid w:val="00AB5FC4"/>
    <w:rsid w:val="00AB60D8"/>
    <w:rsid w:val="00AB60DB"/>
    <w:rsid w:val="00AB6549"/>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56C"/>
    <w:rsid w:val="00AC060D"/>
    <w:rsid w:val="00AC06E2"/>
    <w:rsid w:val="00AC07E5"/>
    <w:rsid w:val="00AC09E2"/>
    <w:rsid w:val="00AC0A44"/>
    <w:rsid w:val="00AC0A87"/>
    <w:rsid w:val="00AC0FA8"/>
    <w:rsid w:val="00AC10DE"/>
    <w:rsid w:val="00AC13EA"/>
    <w:rsid w:val="00AC175E"/>
    <w:rsid w:val="00AC18B8"/>
    <w:rsid w:val="00AC191C"/>
    <w:rsid w:val="00AC1954"/>
    <w:rsid w:val="00AC1978"/>
    <w:rsid w:val="00AC1B3A"/>
    <w:rsid w:val="00AC1D2C"/>
    <w:rsid w:val="00AC20DC"/>
    <w:rsid w:val="00AC224A"/>
    <w:rsid w:val="00AC22C1"/>
    <w:rsid w:val="00AC236B"/>
    <w:rsid w:val="00AC23D1"/>
    <w:rsid w:val="00AC26B2"/>
    <w:rsid w:val="00AC26F0"/>
    <w:rsid w:val="00AC271B"/>
    <w:rsid w:val="00AC28B2"/>
    <w:rsid w:val="00AC2912"/>
    <w:rsid w:val="00AC2B84"/>
    <w:rsid w:val="00AC2D3E"/>
    <w:rsid w:val="00AC2E74"/>
    <w:rsid w:val="00AC300A"/>
    <w:rsid w:val="00AC303E"/>
    <w:rsid w:val="00AC30CF"/>
    <w:rsid w:val="00AC3219"/>
    <w:rsid w:val="00AC3400"/>
    <w:rsid w:val="00AC3459"/>
    <w:rsid w:val="00AC3884"/>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19B"/>
    <w:rsid w:val="00AC5242"/>
    <w:rsid w:val="00AC5354"/>
    <w:rsid w:val="00AC544C"/>
    <w:rsid w:val="00AC5914"/>
    <w:rsid w:val="00AC5C32"/>
    <w:rsid w:val="00AC5E1A"/>
    <w:rsid w:val="00AC5FFA"/>
    <w:rsid w:val="00AC647B"/>
    <w:rsid w:val="00AC659C"/>
    <w:rsid w:val="00AC6A14"/>
    <w:rsid w:val="00AC6F77"/>
    <w:rsid w:val="00AC7512"/>
    <w:rsid w:val="00AC7546"/>
    <w:rsid w:val="00AC7BAF"/>
    <w:rsid w:val="00AC7DAB"/>
    <w:rsid w:val="00AC7EA4"/>
    <w:rsid w:val="00AC7F4F"/>
    <w:rsid w:val="00AC7FA4"/>
    <w:rsid w:val="00AD00B0"/>
    <w:rsid w:val="00AD0310"/>
    <w:rsid w:val="00AD03EE"/>
    <w:rsid w:val="00AD03F8"/>
    <w:rsid w:val="00AD0516"/>
    <w:rsid w:val="00AD0569"/>
    <w:rsid w:val="00AD098C"/>
    <w:rsid w:val="00AD0A33"/>
    <w:rsid w:val="00AD0E11"/>
    <w:rsid w:val="00AD104D"/>
    <w:rsid w:val="00AD11A9"/>
    <w:rsid w:val="00AD11D8"/>
    <w:rsid w:val="00AD121F"/>
    <w:rsid w:val="00AD1A07"/>
    <w:rsid w:val="00AD1AF8"/>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6BC"/>
    <w:rsid w:val="00AD38AC"/>
    <w:rsid w:val="00AD3A46"/>
    <w:rsid w:val="00AD3A8D"/>
    <w:rsid w:val="00AD3D9B"/>
    <w:rsid w:val="00AD3E61"/>
    <w:rsid w:val="00AD3F09"/>
    <w:rsid w:val="00AD40F8"/>
    <w:rsid w:val="00AD4318"/>
    <w:rsid w:val="00AD46BD"/>
    <w:rsid w:val="00AD4C99"/>
    <w:rsid w:val="00AD4CCA"/>
    <w:rsid w:val="00AD4F6F"/>
    <w:rsid w:val="00AD50BB"/>
    <w:rsid w:val="00AD5401"/>
    <w:rsid w:val="00AD5554"/>
    <w:rsid w:val="00AD59CC"/>
    <w:rsid w:val="00AD5B0F"/>
    <w:rsid w:val="00AD5BC2"/>
    <w:rsid w:val="00AD5BF8"/>
    <w:rsid w:val="00AD5D47"/>
    <w:rsid w:val="00AD5D75"/>
    <w:rsid w:val="00AD5DD2"/>
    <w:rsid w:val="00AD5EC1"/>
    <w:rsid w:val="00AD60EE"/>
    <w:rsid w:val="00AD60F9"/>
    <w:rsid w:val="00AD62F8"/>
    <w:rsid w:val="00AD6396"/>
    <w:rsid w:val="00AD644A"/>
    <w:rsid w:val="00AD661C"/>
    <w:rsid w:val="00AD69D9"/>
    <w:rsid w:val="00AD6C08"/>
    <w:rsid w:val="00AD6C12"/>
    <w:rsid w:val="00AD6D1B"/>
    <w:rsid w:val="00AD6FA9"/>
    <w:rsid w:val="00AD73B2"/>
    <w:rsid w:val="00AD74CD"/>
    <w:rsid w:val="00AD7940"/>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A45"/>
    <w:rsid w:val="00AE3B61"/>
    <w:rsid w:val="00AE3BAE"/>
    <w:rsid w:val="00AE3CB6"/>
    <w:rsid w:val="00AE401D"/>
    <w:rsid w:val="00AE40B2"/>
    <w:rsid w:val="00AE417D"/>
    <w:rsid w:val="00AE42A8"/>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5F63"/>
    <w:rsid w:val="00AE60BF"/>
    <w:rsid w:val="00AE61ED"/>
    <w:rsid w:val="00AE658B"/>
    <w:rsid w:val="00AE67AF"/>
    <w:rsid w:val="00AE6997"/>
    <w:rsid w:val="00AE6B8A"/>
    <w:rsid w:val="00AE6CFB"/>
    <w:rsid w:val="00AE6E7C"/>
    <w:rsid w:val="00AE709E"/>
    <w:rsid w:val="00AE70C9"/>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BAB"/>
    <w:rsid w:val="00AF101E"/>
    <w:rsid w:val="00AF10B3"/>
    <w:rsid w:val="00AF1140"/>
    <w:rsid w:val="00AF1287"/>
    <w:rsid w:val="00AF137E"/>
    <w:rsid w:val="00AF14B6"/>
    <w:rsid w:val="00AF14F7"/>
    <w:rsid w:val="00AF1A8A"/>
    <w:rsid w:val="00AF1FA6"/>
    <w:rsid w:val="00AF2034"/>
    <w:rsid w:val="00AF230F"/>
    <w:rsid w:val="00AF24C8"/>
    <w:rsid w:val="00AF24E6"/>
    <w:rsid w:val="00AF253A"/>
    <w:rsid w:val="00AF26D9"/>
    <w:rsid w:val="00AF2718"/>
    <w:rsid w:val="00AF2781"/>
    <w:rsid w:val="00AF27E9"/>
    <w:rsid w:val="00AF2ADC"/>
    <w:rsid w:val="00AF2C84"/>
    <w:rsid w:val="00AF2CCB"/>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8C1"/>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194"/>
    <w:rsid w:val="00AF7405"/>
    <w:rsid w:val="00AF749C"/>
    <w:rsid w:val="00AF76B3"/>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1DF8"/>
    <w:rsid w:val="00B02289"/>
    <w:rsid w:val="00B02579"/>
    <w:rsid w:val="00B02610"/>
    <w:rsid w:val="00B027E8"/>
    <w:rsid w:val="00B0295F"/>
    <w:rsid w:val="00B02BC0"/>
    <w:rsid w:val="00B02C16"/>
    <w:rsid w:val="00B02DA0"/>
    <w:rsid w:val="00B02F74"/>
    <w:rsid w:val="00B0314C"/>
    <w:rsid w:val="00B0343C"/>
    <w:rsid w:val="00B0349B"/>
    <w:rsid w:val="00B0363F"/>
    <w:rsid w:val="00B03946"/>
    <w:rsid w:val="00B03C35"/>
    <w:rsid w:val="00B03D48"/>
    <w:rsid w:val="00B04538"/>
    <w:rsid w:val="00B04A18"/>
    <w:rsid w:val="00B04BCF"/>
    <w:rsid w:val="00B04D25"/>
    <w:rsid w:val="00B04DE1"/>
    <w:rsid w:val="00B04FD7"/>
    <w:rsid w:val="00B0526D"/>
    <w:rsid w:val="00B05574"/>
    <w:rsid w:val="00B0589F"/>
    <w:rsid w:val="00B05DB5"/>
    <w:rsid w:val="00B06002"/>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AE2"/>
    <w:rsid w:val="00B07D24"/>
    <w:rsid w:val="00B07F3E"/>
    <w:rsid w:val="00B07F71"/>
    <w:rsid w:val="00B07FB8"/>
    <w:rsid w:val="00B07FFE"/>
    <w:rsid w:val="00B10016"/>
    <w:rsid w:val="00B104C0"/>
    <w:rsid w:val="00B1053C"/>
    <w:rsid w:val="00B1075B"/>
    <w:rsid w:val="00B10989"/>
    <w:rsid w:val="00B10AFD"/>
    <w:rsid w:val="00B10B55"/>
    <w:rsid w:val="00B10C18"/>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E57"/>
    <w:rsid w:val="00B12FCD"/>
    <w:rsid w:val="00B137EB"/>
    <w:rsid w:val="00B13853"/>
    <w:rsid w:val="00B138A9"/>
    <w:rsid w:val="00B13910"/>
    <w:rsid w:val="00B1398A"/>
    <w:rsid w:val="00B139F1"/>
    <w:rsid w:val="00B13BC8"/>
    <w:rsid w:val="00B13CF0"/>
    <w:rsid w:val="00B14005"/>
    <w:rsid w:val="00B1423F"/>
    <w:rsid w:val="00B149EE"/>
    <w:rsid w:val="00B14AE0"/>
    <w:rsid w:val="00B1502C"/>
    <w:rsid w:val="00B1521D"/>
    <w:rsid w:val="00B15230"/>
    <w:rsid w:val="00B153BC"/>
    <w:rsid w:val="00B1544D"/>
    <w:rsid w:val="00B15452"/>
    <w:rsid w:val="00B15733"/>
    <w:rsid w:val="00B157F3"/>
    <w:rsid w:val="00B15834"/>
    <w:rsid w:val="00B159CD"/>
    <w:rsid w:val="00B15CF0"/>
    <w:rsid w:val="00B1605A"/>
    <w:rsid w:val="00B160ED"/>
    <w:rsid w:val="00B16201"/>
    <w:rsid w:val="00B162D6"/>
    <w:rsid w:val="00B16612"/>
    <w:rsid w:val="00B1666F"/>
    <w:rsid w:val="00B1696B"/>
    <w:rsid w:val="00B16A54"/>
    <w:rsid w:val="00B16AF3"/>
    <w:rsid w:val="00B170D6"/>
    <w:rsid w:val="00B1739D"/>
    <w:rsid w:val="00B1746F"/>
    <w:rsid w:val="00B175FB"/>
    <w:rsid w:val="00B178D8"/>
    <w:rsid w:val="00B17A57"/>
    <w:rsid w:val="00B17B86"/>
    <w:rsid w:val="00B17C94"/>
    <w:rsid w:val="00B20058"/>
    <w:rsid w:val="00B203C5"/>
    <w:rsid w:val="00B203FA"/>
    <w:rsid w:val="00B2052A"/>
    <w:rsid w:val="00B20551"/>
    <w:rsid w:val="00B208DE"/>
    <w:rsid w:val="00B20946"/>
    <w:rsid w:val="00B20F99"/>
    <w:rsid w:val="00B213C7"/>
    <w:rsid w:val="00B215B7"/>
    <w:rsid w:val="00B21AE0"/>
    <w:rsid w:val="00B21AE2"/>
    <w:rsid w:val="00B21D9A"/>
    <w:rsid w:val="00B21D9F"/>
    <w:rsid w:val="00B222FE"/>
    <w:rsid w:val="00B22516"/>
    <w:rsid w:val="00B22700"/>
    <w:rsid w:val="00B22751"/>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215"/>
    <w:rsid w:val="00B253A0"/>
    <w:rsid w:val="00B25691"/>
    <w:rsid w:val="00B256D7"/>
    <w:rsid w:val="00B25708"/>
    <w:rsid w:val="00B257EC"/>
    <w:rsid w:val="00B25828"/>
    <w:rsid w:val="00B258B7"/>
    <w:rsid w:val="00B259AC"/>
    <w:rsid w:val="00B259CE"/>
    <w:rsid w:val="00B25E07"/>
    <w:rsid w:val="00B261D7"/>
    <w:rsid w:val="00B261DB"/>
    <w:rsid w:val="00B26589"/>
    <w:rsid w:val="00B267CC"/>
    <w:rsid w:val="00B269FE"/>
    <w:rsid w:val="00B26A69"/>
    <w:rsid w:val="00B26A85"/>
    <w:rsid w:val="00B26B2E"/>
    <w:rsid w:val="00B26D0D"/>
    <w:rsid w:val="00B26EC6"/>
    <w:rsid w:val="00B26F47"/>
    <w:rsid w:val="00B27057"/>
    <w:rsid w:val="00B270E7"/>
    <w:rsid w:val="00B272D9"/>
    <w:rsid w:val="00B27524"/>
    <w:rsid w:val="00B2754A"/>
    <w:rsid w:val="00B2769B"/>
    <w:rsid w:val="00B276D1"/>
    <w:rsid w:val="00B279CC"/>
    <w:rsid w:val="00B3001C"/>
    <w:rsid w:val="00B30697"/>
    <w:rsid w:val="00B30709"/>
    <w:rsid w:val="00B30AD8"/>
    <w:rsid w:val="00B30C0B"/>
    <w:rsid w:val="00B31091"/>
    <w:rsid w:val="00B31332"/>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DEE"/>
    <w:rsid w:val="00B32EA2"/>
    <w:rsid w:val="00B33017"/>
    <w:rsid w:val="00B334C0"/>
    <w:rsid w:val="00B33513"/>
    <w:rsid w:val="00B33600"/>
    <w:rsid w:val="00B33628"/>
    <w:rsid w:val="00B33DA8"/>
    <w:rsid w:val="00B3411A"/>
    <w:rsid w:val="00B342CE"/>
    <w:rsid w:val="00B3434B"/>
    <w:rsid w:val="00B344E9"/>
    <w:rsid w:val="00B34662"/>
    <w:rsid w:val="00B347D2"/>
    <w:rsid w:val="00B34A2A"/>
    <w:rsid w:val="00B34AD8"/>
    <w:rsid w:val="00B34ADE"/>
    <w:rsid w:val="00B34F48"/>
    <w:rsid w:val="00B350D1"/>
    <w:rsid w:val="00B352A7"/>
    <w:rsid w:val="00B35630"/>
    <w:rsid w:val="00B3596D"/>
    <w:rsid w:val="00B35B0B"/>
    <w:rsid w:val="00B35BC5"/>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7340"/>
    <w:rsid w:val="00B373C6"/>
    <w:rsid w:val="00B37601"/>
    <w:rsid w:val="00B379CF"/>
    <w:rsid w:val="00B37C04"/>
    <w:rsid w:val="00B37D52"/>
    <w:rsid w:val="00B37D6C"/>
    <w:rsid w:val="00B37EC9"/>
    <w:rsid w:val="00B4018B"/>
    <w:rsid w:val="00B4022F"/>
    <w:rsid w:val="00B40308"/>
    <w:rsid w:val="00B406AC"/>
    <w:rsid w:val="00B407FF"/>
    <w:rsid w:val="00B40887"/>
    <w:rsid w:val="00B40936"/>
    <w:rsid w:val="00B40AEE"/>
    <w:rsid w:val="00B40AFB"/>
    <w:rsid w:val="00B40BBD"/>
    <w:rsid w:val="00B40C8D"/>
    <w:rsid w:val="00B40DED"/>
    <w:rsid w:val="00B40F0B"/>
    <w:rsid w:val="00B4116C"/>
    <w:rsid w:val="00B41682"/>
    <w:rsid w:val="00B417D4"/>
    <w:rsid w:val="00B41875"/>
    <w:rsid w:val="00B41B9B"/>
    <w:rsid w:val="00B41D16"/>
    <w:rsid w:val="00B41DDA"/>
    <w:rsid w:val="00B4242A"/>
    <w:rsid w:val="00B426E8"/>
    <w:rsid w:val="00B42800"/>
    <w:rsid w:val="00B428A3"/>
    <w:rsid w:val="00B428C2"/>
    <w:rsid w:val="00B42A2B"/>
    <w:rsid w:val="00B42DE0"/>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C6"/>
    <w:rsid w:val="00B44BBC"/>
    <w:rsid w:val="00B44DC7"/>
    <w:rsid w:val="00B44E39"/>
    <w:rsid w:val="00B44FA0"/>
    <w:rsid w:val="00B4529A"/>
    <w:rsid w:val="00B454C1"/>
    <w:rsid w:val="00B456E3"/>
    <w:rsid w:val="00B45D58"/>
    <w:rsid w:val="00B46114"/>
    <w:rsid w:val="00B46117"/>
    <w:rsid w:val="00B46286"/>
    <w:rsid w:val="00B466B1"/>
    <w:rsid w:val="00B4689E"/>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503B8"/>
    <w:rsid w:val="00B503D1"/>
    <w:rsid w:val="00B5077F"/>
    <w:rsid w:val="00B50912"/>
    <w:rsid w:val="00B50A6D"/>
    <w:rsid w:val="00B50C25"/>
    <w:rsid w:val="00B50D68"/>
    <w:rsid w:val="00B50E04"/>
    <w:rsid w:val="00B5102C"/>
    <w:rsid w:val="00B5117D"/>
    <w:rsid w:val="00B51265"/>
    <w:rsid w:val="00B515DB"/>
    <w:rsid w:val="00B51723"/>
    <w:rsid w:val="00B517C3"/>
    <w:rsid w:val="00B51927"/>
    <w:rsid w:val="00B519C5"/>
    <w:rsid w:val="00B51CFC"/>
    <w:rsid w:val="00B52093"/>
    <w:rsid w:val="00B52395"/>
    <w:rsid w:val="00B52713"/>
    <w:rsid w:val="00B52A6C"/>
    <w:rsid w:val="00B52AC3"/>
    <w:rsid w:val="00B52AFD"/>
    <w:rsid w:val="00B52C8C"/>
    <w:rsid w:val="00B531C8"/>
    <w:rsid w:val="00B5375F"/>
    <w:rsid w:val="00B53785"/>
    <w:rsid w:val="00B5386A"/>
    <w:rsid w:val="00B53990"/>
    <w:rsid w:val="00B539A5"/>
    <w:rsid w:val="00B53A37"/>
    <w:rsid w:val="00B53BB4"/>
    <w:rsid w:val="00B5419B"/>
    <w:rsid w:val="00B5423D"/>
    <w:rsid w:val="00B544E1"/>
    <w:rsid w:val="00B547D6"/>
    <w:rsid w:val="00B549B7"/>
    <w:rsid w:val="00B54A3E"/>
    <w:rsid w:val="00B54B2C"/>
    <w:rsid w:val="00B54DF1"/>
    <w:rsid w:val="00B55065"/>
    <w:rsid w:val="00B5512D"/>
    <w:rsid w:val="00B55200"/>
    <w:rsid w:val="00B55468"/>
    <w:rsid w:val="00B554E6"/>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70EC"/>
    <w:rsid w:val="00B57729"/>
    <w:rsid w:val="00B578C6"/>
    <w:rsid w:val="00B57915"/>
    <w:rsid w:val="00B57D7A"/>
    <w:rsid w:val="00B57E97"/>
    <w:rsid w:val="00B60049"/>
    <w:rsid w:val="00B60370"/>
    <w:rsid w:val="00B60486"/>
    <w:rsid w:val="00B607D2"/>
    <w:rsid w:val="00B608DE"/>
    <w:rsid w:val="00B60933"/>
    <w:rsid w:val="00B60A53"/>
    <w:rsid w:val="00B60E8C"/>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2F74"/>
    <w:rsid w:val="00B6305C"/>
    <w:rsid w:val="00B631D3"/>
    <w:rsid w:val="00B6325A"/>
    <w:rsid w:val="00B63532"/>
    <w:rsid w:val="00B637A0"/>
    <w:rsid w:val="00B637F9"/>
    <w:rsid w:val="00B63A78"/>
    <w:rsid w:val="00B63A8B"/>
    <w:rsid w:val="00B63D08"/>
    <w:rsid w:val="00B63E40"/>
    <w:rsid w:val="00B63EF9"/>
    <w:rsid w:val="00B63F28"/>
    <w:rsid w:val="00B640B1"/>
    <w:rsid w:val="00B644E8"/>
    <w:rsid w:val="00B6496F"/>
    <w:rsid w:val="00B64A74"/>
    <w:rsid w:val="00B64B7A"/>
    <w:rsid w:val="00B64DC1"/>
    <w:rsid w:val="00B64E34"/>
    <w:rsid w:val="00B65078"/>
    <w:rsid w:val="00B650F1"/>
    <w:rsid w:val="00B65154"/>
    <w:rsid w:val="00B6542B"/>
    <w:rsid w:val="00B6584E"/>
    <w:rsid w:val="00B658D4"/>
    <w:rsid w:val="00B65CD5"/>
    <w:rsid w:val="00B65DD3"/>
    <w:rsid w:val="00B65FF2"/>
    <w:rsid w:val="00B662A5"/>
    <w:rsid w:val="00B663CC"/>
    <w:rsid w:val="00B66727"/>
    <w:rsid w:val="00B66D96"/>
    <w:rsid w:val="00B66FA6"/>
    <w:rsid w:val="00B6711C"/>
    <w:rsid w:val="00B67183"/>
    <w:rsid w:val="00B672AE"/>
    <w:rsid w:val="00B67857"/>
    <w:rsid w:val="00B678D2"/>
    <w:rsid w:val="00B67CE7"/>
    <w:rsid w:val="00B7001A"/>
    <w:rsid w:val="00B702C3"/>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C0"/>
    <w:rsid w:val="00B7337B"/>
    <w:rsid w:val="00B7338E"/>
    <w:rsid w:val="00B73463"/>
    <w:rsid w:val="00B73487"/>
    <w:rsid w:val="00B73650"/>
    <w:rsid w:val="00B73AB8"/>
    <w:rsid w:val="00B74066"/>
    <w:rsid w:val="00B74102"/>
    <w:rsid w:val="00B7421F"/>
    <w:rsid w:val="00B74431"/>
    <w:rsid w:val="00B74777"/>
    <w:rsid w:val="00B74779"/>
    <w:rsid w:val="00B747FC"/>
    <w:rsid w:val="00B749D9"/>
    <w:rsid w:val="00B749F0"/>
    <w:rsid w:val="00B74B55"/>
    <w:rsid w:val="00B74D13"/>
    <w:rsid w:val="00B74D1D"/>
    <w:rsid w:val="00B74F91"/>
    <w:rsid w:val="00B74F9D"/>
    <w:rsid w:val="00B7506D"/>
    <w:rsid w:val="00B75254"/>
    <w:rsid w:val="00B752CE"/>
    <w:rsid w:val="00B753A5"/>
    <w:rsid w:val="00B75465"/>
    <w:rsid w:val="00B7567B"/>
    <w:rsid w:val="00B757C1"/>
    <w:rsid w:val="00B757DF"/>
    <w:rsid w:val="00B75BB1"/>
    <w:rsid w:val="00B75C86"/>
    <w:rsid w:val="00B75FD1"/>
    <w:rsid w:val="00B76026"/>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43"/>
    <w:rsid w:val="00B8485A"/>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37D"/>
    <w:rsid w:val="00B876F6"/>
    <w:rsid w:val="00B87703"/>
    <w:rsid w:val="00B878BB"/>
    <w:rsid w:val="00B87CFE"/>
    <w:rsid w:val="00B87D23"/>
    <w:rsid w:val="00B87D4A"/>
    <w:rsid w:val="00B87F9A"/>
    <w:rsid w:val="00B900E1"/>
    <w:rsid w:val="00B900FB"/>
    <w:rsid w:val="00B90115"/>
    <w:rsid w:val="00B90292"/>
    <w:rsid w:val="00B90472"/>
    <w:rsid w:val="00B9073B"/>
    <w:rsid w:val="00B908A0"/>
    <w:rsid w:val="00B90A07"/>
    <w:rsid w:val="00B90B09"/>
    <w:rsid w:val="00B90C1F"/>
    <w:rsid w:val="00B90EF0"/>
    <w:rsid w:val="00B91483"/>
    <w:rsid w:val="00B91574"/>
    <w:rsid w:val="00B91BEF"/>
    <w:rsid w:val="00B91CC7"/>
    <w:rsid w:val="00B91D4C"/>
    <w:rsid w:val="00B91DB6"/>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E8C"/>
    <w:rsid w:val="00B93EEF"/>
    <w:rsid w:val="00B93F5E"/>
    <w:rsid w:val="00B940C5"/>
    <w:rsid w:val="00B94625"/>
    <w:rsid w:val="00B946D9"/>
    <w:rsid w:val="00B94E68"/>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5DD"/>
    <w:rsid w:val="00B976FC"/>
    <w:rsid w:val="00B9773D"/>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11AE"/>
    <w:rsid w:val="00BA14CA"/>
    <w:rsid w:val="00BA15CE"/>
    <w:rsid w:val="00BA194D"/>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CFA"/>
    <w:rsid w:val="00BA6121"/>
    <w:rsid w:val="00BA64E7"/>
    <w:rsid w:val="00BA660B"/>
    <w:rsid w:val="00BA67AC"/>
    <w:rsid w:val="00BA6A4C"/>
    <w:rsid w:val="00BA6E1F"/>
    <w:rsid w:val="00BA714C"/>
    <w:rsid w:val="00BA72AB"/>
    <w:rsid w:val="00BA7397"/>
    <w:rsid w:val="00BA7710"/>
    <w:rsid w:val="00BA782C"/>
    <w:rsid w:val="00BA785E"/>
    <w:rsid w:val="00BA7BBF"/>
    <w:rsid w:val="00BA7C10"/>
    <w:rsid w:val="00BA7CD6"/>
    <w:rsid w:val="00BB0008"/>
    <w:rsid w:val="00BB00F5"/>
    <w:rsid w:val="00BB0161"/>
    <w:rsid w:val="00BB01C2"/>
    <w:rsid w:val="00BB026C"/>
    <w:rsid w:val="00BB02D7"/>
    <w:rsid w:val="00BB067D"/>
    <w:rsid w:val="00BB08FE"/>
    <w:rsid w:val="00BB095D"/>
    <w:rsid w:val="00BB0C06"/>
    <w:rsid w:val="00BB0C13"/>
    <w:rsid w:val="00BB0CC2"/>
    <w:rsid w:val="00BB0D47"/>
    <w:rsid w:val="00BB0D4A"/>
    <w:rsid w:val="00BB0DCC"/>
    <w:rsid w:val="00BB0E8F"/>
    <w:rsid w:val="00BB0EA1"/>
    <w:rsid w:val="00BB0F18"/>
    <w:rsid w:val="00BB0F2C"/>
    <w:rsid w:val="00BB0FE7"/>
    <w:rsid w:val="00BB1176"/>
    <w:rsid w:val="00BB1684"/>
    <w:rsid w:val="00BB1A6B"/>
    <w:rsid w:val="00BB1D2A"/>
    <w:rsid w:val="00BB1EF8"/>
    <w:rsid w:val="00BB236D"/>
    <w:rsid w:val="00BB2373"/>
    <w:rsid w:val="00BB2503"/>
    <w:rsid w:val="00BB2705"/>
    <w:rsid w:val="00BB2B0C"/>
    <w:rsid w:val="00BB2D05"/>
    <w:rsid w:val="00BB2DC1"/>
    <w:rsid w:val="00BB2DEE"/>
    <w:rsid w:val="00BB2E4E"/>
    <w:rsid w:val="00BB2E78"/>
    <w:rsid w:val="00BB30DD"/>
    <w:rsid w:val="00BB31CF"/>
    <w:rsid w:val="00BB3462"/>
    <w:rsid w:val="00BB34FF"/>
    <w:rsid w:val="00BB35B4"/>
    <w:rsid w:val="00BB372C"/>
    <w:rsid w:val="00BB3D2A"/>
    <w:rsid w:val="00BB3E04"/>
    <w:rsid w:val="00BB411F"/>
    <w:rsid w:val="00BB4201"/>
    <w:rsid w:val="00BB43A0"/>
    <w:rsid w:val="00BB469E"/>
    <w:rsid w:val="00BB46CB"/>
    <w:rsid w:val="00BB46DF"/>
    <w:rsid w:val="00BB4817"/>
    <w:rsid w:val="00BB48BC"/>
    <w:rsid w:val="00BB4934"/>
    <w:rsid w:val="00BB49FB"/>
    <w:rsid w:val="00BB4AB9"/>
    <w:rsid w:val="00BB4C5E"/>
    <w:rsid w:val="00BB4E83"/>
    <w:rsid w:val="00BB4FF1"/>
    <w:rsid w:val="00BB4FF7"/>
    <w:rsid w:val="00BB54C9"/>
    <w:rsid w:val="00BB5C95"/>
    <w:rsid w:val="00BB5D18"/>
    <w:rsid w:val="00BB5DA3"/>
    <w:rsid w:val="00BB6088"/>
    <w:rsid w:val="00BB624E"/>
    <w:rsid w:val="00BB62AA"/>
    <w:rsid w:val="00BB6390"/>
    <w:rsid w:val="00BB6824"/>
    <w:rsid w:val="00BB683E"/>
    <w:rsid w:val="00BB6B40"/>
    <w:rsid w:val="00BB6E70"/>
    <w:rsid w:val="00BB6FE5"/>
    <w:rsid w:val="00BB7016"/>
    <w:rsid w:val="00BB749C"/>
    <w:rsid w:val="00BB768E"/>
    <w:rsid w:val="00BB7780"/>
    <w:rsid w:val="00BB7845"/>
    <w:rsid w:val="00BB785F"/>
    <w:rsid w:val="00BB7AB1"/>
    <w:rsid w:val="00BB7C0E"/>
    <w:rsid w:val="00BB7D5B"/>
    <w:rsid w:val="00BB7DFF"/>
    <w:rsid w:val="00BB7F98"/>
    <w:rsid w:val="00BC01CB"/>
    <w:rsid w:val="00BC0352"/>
    <w:rsid w:val="00BC051E"/>
    <w:rsid w:val="00BC071B"/>
    <w:rsid w:val="00BC080D"/>
    <w:rsid w:val="00BC0975"/>
    <w:rsid w:val="00BC0B44"/>
    <w:rsid w:val="00BC0EC2"/>
    <w:rsid w:val="00BC0EF0"/>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BC6"/>
    <w:rsid w:val="00BC2D6D"/>
    <w:rsid w:val="00BC305F"/>
    <w:rsid w:val="00BC31DE"/>
    <w:rsid w:val="00BC32AB"/>
    <w:rsid w:val="00BC3450"/>
    <w:rsid w:val="00BC34D4"/>
    <w:rsid w:val="00BC3570"/>
    <w:rsid w:val="00BC35CF"/>
    <w:rsid w:val="00BC3AD7"/>
    <w:rsid w:val="00BC3B87"/>
    <w:rsid w:val="00BC3CBA"/>
    <w:rsid w:val="00BC3E16"/>
    <w:rsid w:val="00BC4084"/>
    <w:rsid w:val="00BC41FC"/>
    <w:rsid w:val="00BC4499"/>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F4A"/>
    <w:rsid w:val="00BC604A"/>
    <w:rsid w:val="00BC6169"/>
    <w:rsid w:val="00BC6171"/>
    <w:rsid w:val="00BC61A6"/>
    <w:rsid w:val="00BC64B2"/>
    <w:rsid w:val="00BC66EF"/>
    <w:rsid w:val="00BC68A7"/>
    <w:rsid w:val="00BC6A19"/>
    <w:rsid w:val="00BC7024"/>
    <w:rsid w:val="00BC7090"/>
    <w:rsid w:val="00BC70D4"/>
    <w:rsid w:val="00BC70D8"/>
    <w:rsid w:val="00BC71BC"/>
    <w:rsid w:val="00BC733E"/>
    <w:rsid w:val="00BC73A2"/>
    <w:rsid w:val="00BC7A6C"/>
    <w:rsid w:val="00BC7AF2"/>
    <w:rsid w:val="00BC7EA5"/>
    <w:rsid w:val="00BD0044"/>
    <w:rsid w:val="00BD0213"/>
    <w:rsid w:val="00BD040C"/>
    <w:rsid w:val="00BD059D"/>
    <w:rsid w:val="00BD05B5"/>
    <w:rsid w:val="00BD0791"/>
    <w:rsid w:val="00BD08DC"/>
    <w:rsid w:val="00BD095C"/>
    <w:rsid w:val="00BD0AC1"/>
    <w:rsid w:val="00BD0C9A"/>
    <w:rsid w:val="00BD0DCD"/>
    <w:rsid w:val="00BD0F55"/>
    <w:rsid w:val="00BD1279"/>
    <w:rsid w:val="00BD12DD"/>
    <w:rsid w:val="00BD1348"/>
    <w:rsid w:val="00BD14E8"/>
    <w:rsid w:val="00BD1868"/>
    <w:rsid w:val="00BD192D"/>
    <w:rsid w:val="00BD19C6"/>
    <w:rsid w:val="00BD1AFE"/>
    <w:rsid w:val="00BD1BCF"/>
    <w:rsid w:val="00BD1F46"/>
    <w:rsid w:val="00BD1FF0"/>
    <w:rsid w:val="00BD2066"/>
    <w:rsid w:val="00BD235A"/>
    <w:rsid w:val="00BD2503"/>
    <w:rsid w:val="00BD26C9"/>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E4E"/>
    <w:rsid w:val="00BD52C2"/>
    <w:rsid w:val="00BD553A"/>
    <w:rsid w:val="00BD5815"/>
    <w:rsid w:val="00BD5A2D"/>
    <w:rsid w:val="00BD5CB6"/>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5"/>
    <w:rsid w:val="00BE040C"/>
    <w:rsid w:val="00BE045C"/>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328"/>
    <w:rsid w:val="00BE5347"/>
    <w:rsid w:val="00BE5497"/>
    <w:rsid w:val="00BE5B76"/>
    <w:rsid w:val="00BE5BA6"/>
    <w:rsid w:val="00BE5C1B"/>
    <w:rsid w:val="00BE5EFA"/>
    <w:rsid w:val="00BE6048"/>
    <w:rsid w:val="00BE6178"/>
    <w:rsid w:val="00BE61D5"/>
    <w:rsid w:val="00BE62AF"/>
    <w:rsid w:val="00BE62E6"/>
    <w:rsid w:val="00BE6325"/>
    <w:rsid w:val="00BE675D"/>
    <w:rsid w:val="00BE6A36"/>
    <w:rsid w:val="00BE6A9B"/>
    <w:rsid w:val="00BE6CED"/>
    <w:rsid w:val="00BE6FF0"/>
    <w:rsid w:val="00BE70CB"/>
    <w:rsid w:val="00BE7793"/>
    <w:rsid w:val="00BE7859"/>
    <w:rsid w:val="00BE7A9B"/>
    <w:rsid w:val="00BE7ABA"/>
    <w:rsid w:val="00BE7B61"/>
    <w:rsid w:val="00BE7C54"/>
    <w:rsid w:val="00BE7E8C"/>
    <w:rsid w:val="00BF00E0"/>
    <w:rsid w:val="00BF020E"/>
    <w:rsid w:val="00BF0437"/>
    <w:rsid w:val="00BF067E"/>
    <w:rsid w:val="00BF06E4"/>
    <w:rsid w:val="00BF0936"/>
    <w:rsid w:val="00BF0C6D"/>
    <w:rsid w:val="00BF100A"/>
    <w:rsid w:val="00BF1032"/>
    <w:rsid w:val="00BF13C7"/>
    <w:rsid w:val="00BF13D4"/>
    <w:rsid w:val="00BF14B4"/>
    <w:rsid w:val="00BF14C3"/>
    <w:rsid w:val="00BF15AE"/>
    <w:rsid w:val="00BF17E3"/>
    <w:rsid w:val="00BF18CC"/>
    <w:rsid w:val="00BF18EF"/>
    <w:rsid w:val="00BF1C0F"/>
    <w:rsid w:val="00BF1DCC"/>
    <w:rsid w:val="00BF2038"/>
    <w:rsid w:val="00BF22EF"/>
    <w:rsid w:val="00BF23B1"/>
    <w:rsid w:val="00BF245B"/>
    <w:rsid w:val="00BF24AB"/>
    <w:rsid w:val="00BF250C"/>
    <w:rsid w:val="00BF25F1"/>
    <w:rsid w:val="00BF26F4"/>
    <w:rsid w:val="00BF2A14"/>
    <w:rsid w:val="00BF2B8C"/>
    <w:rsid w:val="00BF2CDC"/>
    <w:rsid w:val="00BF31F6"/>
    <w:rsid w:val="00BF35DC"/>
    <w:rsid w:val="00BF3693"/>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A85"/>
    <w:rsid w:val="00BF6BAA"/>
    <w:rsid w:val="00BF6D59"/>
    <w:rsid w:val="00BF7059"/>
    <w:rsid w:val="00BF7196"/>
    <w:rsid w:val="00BF74F5"/>
    <w:rsid w:val="00BF7747"/>
    <w:rsid w:val="00BF7BC5"/>
    <w:rsid w:val="00BF7DCB"/>
    <w:rsid w:val="00BF7E03"/>
    <w:rsid w:val="00BF7E4D"/>
    <w:rsid w:val="00BF7E8B"/>
    <w:rsid w:val="00C000EE"/>
    <w:rsid w:val="00C0037E"/>
    <w:rsid w:val="00C00DF1"/>
    <w:rsid w:val="00C00FCD"/>
    <w:rsid w:val="00C01462"/>
    <w:rsid w:val="00C0157E"/>
    <w:rsid w:val="00C015D1"/>
    <w:rsid w:val="00C01FFA"/>
    <w:rsid w:val="00C021D4"/>
    <w:rsid w:val="00C021EE"/>
    <w:rsid w:val="00C02247"/>
    <w:rsid w:val="00C022A2"/>
    <w:rsid w:val="00C02638"/>
    <w:rsid w:val="00C02737"/>
    <w:rsid w:val="00C02793"/>
    <w:rsid w:val="00C02A43"/>
    <w:rsid w:val="00C02B75"/>
    <w:rsid w:val="00C02C61"/>
    <w:rsid w:val="00C02CCB"/>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8B7"/>
    <w:rsid w:val="00C06B03"/>
    <w:rsid w:val="00C06D44"/>
    <w:rsid w:val="00C06E7B"/>
    <w:rsid w:val="00C07062"/>
    <w:rsid w:val="00C07363"/>
    <w:rsid w:val="00C0757D"/>
    <w:rsid w:val="00C077BF"/>
    <w:rsid w:val="00C1004E"/>
    <w:rsid w:val="00C100E8"/>
    <w:rsid w:val="00C10255"/>
    <w:rsid w:val="00C104EC"/>
    <w:rsid w:val="00C107C8"/>
    <w:rsid w:val="00C10805"/>
    <w:rsid w:val="00C10A07"/>
    <w:rsid w:val="00C10C81"/>
    <w:rsid w:val="00C10D28"/>
    <w:rsid w:val="00C1164A"/>
    <w:rsid w:val="00C11685"/>
    <w:rsid w:val="00C11857"/>
    <w:rsid w:val="00C11ABE"/>
    <w:rsid w:val="00C11AC5"/>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76"/>
    <w:rsid w:val="00C169E4"/>
    <w:rsid w:val="00C16BB7"/>
    <w:rsid w:val="00C16DFB"/>
    <w:rsid w:val="00C16E41"/>
    <w:rsid w:val="00C16EA6"/>
    <w:rsid w:val="00C171E2"/>
    <w:rsid w:val="00C1726A"/>
    <w:rsid w:val="00C17365"/>
    <w:rsid w:val="00C173E8"/>
    <w:rsid w:val="00C175BC"/>
    <w:rsid w:val="00C1773B"/>
    <w:rsid w:val="00C17926"/>
    <w:rsid w:val="00C17A56"/>
    <w:rsid w:val="00C17C1F"/>
    <w:rsid w:val="00C17C4A"/>
    <w:rsid w:val="00C17F89"/>
    <w:rsid w:val="00C201F9"/>
    <w:rsid w:val="00C20264"/>
    <w:rsid w:val="00C20284"/>
    <w:rsid w:val="00C20447"/>
    <w:rsid w:val="00C204F7"/>
    <w:rsid w:val="00C20582"/>
    <w:rsid w:val="00C20623"/>
    <w:rsid w:val="00C20635"/>
    <w:rsid w:val="00C2074F"/>
    <w:rsid w:val="00C20DED"/>
    <w:rsid w:val="00C2125C"/>
    <w:rsid w:val="00C21362"/>
    <w:rsid w:val="00C213A0"/>
    <w:rsid w:val="00C21624"/>
    <w:rsid w:val="00C21766"/>
    <w:rsid w:val="00C21964"/>
    <w:rsid w:val="00C219F3"/>
    <w:rsid w:val="00C21A45"/>
    <w:rsid w:val="00C21BCF"/>
    <w:rsid w:val="00C21C6C"/>
    <w:rsid w:val="00C21FFF"/>
    <w:rsid w:val="00C22025"/>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846"/>
    <w:rsid w:val="00C23A61"/>
    <w:rsid w:val="00C23A78"/>
    <w:rsid w:val="00C23D40"/>
    <w:rsid w:val="00C23FBD"/>
    <w:rsid w:val="00C24065"/>
    <w:rsid w:val="00C24376"/>
    <w:rsid w:val="00C246BF"/>
    <w:rsid w:val="00C2486D"/>
    <w:rsid w:val="00C2487D"/>
    <w:rsid w:val="00C24AB7"/>
    <w:rsid w:val="00C24C7E"/>
    <w:rsid w:val="00C24EA6"/>
    <w:rsid w:val="00C25324"/>
    <w:rsid w:val="00C25336"/>
    <w:rsid w:val="00C2549B"/>
    <w:rsid w:val="00C25560"/>
    <w:rsid w:val="00C25593"/>
    <w:rsid w:val="00C25833"/>
    <w:rsid w:val="00C2583D"/>
    <w:rsid w:val="00C2587A"/>
    <w:rsid w:val="00C25BB5"/>
    <w:rsid w:val="00C25CC6"/>
    <w:rsid w:val="00C25F66"/>
    <w:rsid w:val="00C26008"/>
    <w:rsid w:val="00C262A6"/>
    <w:rsid w:val="00C26336"/>
    <w:rsid w:val="00C2664D"/>
    <w:rsid w:val="00C268A0"/>
    <w:rsid w:val="00C269E4"/>
    <w:rsid w:val="00C26CAB"/>
    <w:rsid w:val="00C26D48"/>
    <w:rsid w:val="00C26D75"/>
    <w:rsid w:val="00C26DA0"/>
    <w:rsid w:val="00C2711A"/>
    <w:rsid w:val="00C271E0"/>
    <w:rsid w:val="00C27456"/>
    <w:rsid w:val="00C278B2"/>
    <w:rsid w:val="00C27A83"/>
    <w:rsid w:val="00C27AA8"/>
    <w:rsid w:val="00C3024C"/>
    <w:rsid w:val="00C30673"/>
    <w:rsid w:val="00C30759"/>
    <w:rsid w:val="00C30C10"/>
    <w:rsid w:val="00C3101B"/>
    <w:rsid w:val="00C31469"/>
    <w:rsid w:val="00C314B2"/>
    <w:rsid w:val="00C31662"/>
    <w:rsid w:val="00C31918"/>
    <w:rsid w:val="00C31BB7"/>
    <w:rsid w:val="00C31CF2"/>
    <w:rsid w:val="00C32174"/>
    <w:rsid w:val="00C32333"/>
    <w:rsid w:val="00C323B1"/>
    <w:rsid w:val="00C323B7"/>
    <w:rsid w:val="00C325AF"/>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2F7"/>
    <w:rsid w:val="00C344BD"/>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FF"/>
    <w:rsid w:val="00C374BE"/>
    <w:rsid w:val="00C37633"/>
    <w:rsid w:val="00C377A2"/>
    <w:rsid w:val="00C37922"/>
    <w:rsid w:val="00C37B5C"/>
    <w:rsid w:val="00C37CFB"/>
    <w:rsid w:val="00C37FD9"/>
    <w:rsid w:val="00C400C1"/>
    <w:rsid w:val="00C4012D"/>
    <w:rsid w:val="00C40385"/>
    <w:rsid w:val="00C403D3"/>
    <w:rsid w:val="00C4067B"/>
    <w:rsid w:val="00C40744"/>
    <w:rsid w:val="00C408E0"/>
    <w:rsid w:val="00C40969"/>
    <w:rsid w:val="00C40BCF"/>
    <w:rsid w:val="00C4101D"/>
    <w:rsid w:val="00C411B7"/>
    <w:rsid w:val="00C41280"/>
    <w:rsid w:val="00C4137D"/>
    <w:rsid w:val="00C41681"/>
    <w:rsid w:val="00C4168B"/>
    <w:rsid w:val="00C416A9"/>
    <w:rsid w:val="00C41D20"/>
    <w:rsid w:val="00C41E9B"/>
    <w:rsid w:val="00C41F3D"/>
    <w:rsid w:val="00C4212E"/>
    <w:rsid w:val="00C4253A"/>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41D8"/>
    <w:rsid w:val="00C44253"/>
    <w:rsid w:val="00C442BE"/>
    <w:rsid w:val="00C442C2"/>
    <w:rsid w:val="00C446CE"/>
    <w:rsid w:val="00C4478A"/>
    <w:rsid w:val="00C44DC2"/>
    <w:rsid w:val="00C44F57"/>
    <w:rsid w:val="00C45097"/>
    <w:rsid w:val="00C4514A"/>
    <w:rsid w:val="00C45345"/>
    <w:rsid w:val="00C45417"/>
    <w:rsid w:val="00C45490"/>
    <w:rsid w:val="00C45553"/>
    <w:rsid w:val="00C455B0"/>
    <w:rsid w:val="00C455BC"/>
    <w:rsid w:val="00C45634"/>
    <w:rsid w:val="00C45866"/>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403"/>
    <w:rsid w:val="00C507F5"/>
    <w:rsid w:val="00C50A47"/>
    <w:rsid w:val="00C50CDB"/>
    <w:rsid w:val="00C50DF2"/>
    <w:rsid w:val="00C5183D"/>
    <w:rsid w:val="00C51901"/>
    <w:rsid w:val="00C51B42"/>
    <w:rsid w:val="00C51C97"/>
    <w:rsid w:val="00C5231C"/>
    <w:rsid w:val="00C523AE"/>
    <w:rsid w:val="00C523C8"/>
    <w:rsid w:val="00C52615"/>
    <w:rsid w:val="00C52837"/>
    <w:rsid w:val="00C528D5"/>
    <w:rsid w:val="00C528E6"/>
    <w:rsid w:val="00C52A25"/>
    <w:rsid w:val="00C52CE9"/>
    <w:rsid w:val="00C52EC1"/>
    <w:rsid w:val="00C53362"/>
    <w:rsid w:val="00C5358F"/>
    <w:rsid w:val="00C53752"/>
    <w:rsid w:val="00C538E6"/>
    <w:rsid w:val="00C53B4F"/>
    <w:rsid w:val="00C53D59"/>
    <w:rsid w:val="00C54111"/>
    <w:rsid w:val="00C5416E"/>
    <w:rsid w:val="00C54243"/>
    <w:rsid w:val="00C54274"/>
    <w:rsid w:val="00C544BD"/>
    <w:rsid w:val="00C5460B"/>
    <w:rsid w:val="00C5465D"/>
    <w:rsid w:val="00C54858"/>
    <w:rsid w:val="00C54BBC"/>
    <w:rsid w:val="00C54FCE"/>
    <w:rsid w:val="00C55184"/>
    <w:rsid w:val="00C5518C"/>
    <w:rsid w:val="00C5528C"/>
    <w:rsid w:val="00C55343"/>
    <w:rsid w:val="00C55F9E"/>
    <w:rsid w:val="00C55FBE"/>
    <w:rsid w:val="00C55FCC"/>
    <w:rsid w:val="00C55FE5"/>
    <w:rsid w:val="00C56004"/>
    <w:rsid w:val="00C56245"/>
    <w:rsid w:val="00C56445"/>
    <w:rsid w:val="00C5644F"/>
    <w:rsid w:val="00C5684A"/>
    <w:rsid w:val="00C56BBD"/>
    <w:rsid w:val="00C56C8C"/>
    <w:rsid w:val="00C56D55"/>
    <w:rsid w:val="00C570A2"/>
    <w:rsid w:val="00C570C1"/>
    <w:rsid w:val="00C57587"/>
    <w:rsid w:val="00C57787"/>
    <w:rsid w:val="00C57838"/>
    <w:rsid w:val="00C57C23"/>
    <w:rsid w:val="00C57D66"/>
    <w:rsid w:val="00C57FD3"/>
    <w:rsid w:val="00C605F4"/>
    <w:rsid w:val="00C60744"/>
    <w:rsid w:val="00C60943"/>
    <w:rsid w:val="00C60CF4"/>
    <w:rsid w:val="00C60D79"/>
    <w:rsid w:val="00C60FD6"/>
    <w:rsid w:val="00C6101D"/>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6F"/>
    <w:rsid w:val="00C62586"/>
    <w:rsid w:val="00C625C1"/>
    <w:rsid w:val="00C6261E"/>
    <w:rsid w:val="00C62D17"/>
    <w:rsid w:val="00C62E38"/>
    <w:rsid w:val="00C62F0D"/>
    <w:rsid w:val="00C6301D"/>
    <w:rsid w:val="00C63243"/>
    <w:rsid w:val="00C632DD"/>
    <w:rsid w:val="00C63378"/>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4DD8"/>
    <w:rsid w:val="00C653A1"/>
    <w:rsid w:val="00C653BA"/>
    <w:rsid w:val="00C654F1"/>
    <w:rsid w:val="00C65625"/>
    <w:rsid w:val="00C65653"/>
    <w:rsid w:val="00C656F9"/>
    <w:rsid w:val="00C65B6B"/>
    <w:rsid w:val="00C65D65"/>
    <w:rsid w:val="00C65D6B"/>
    <w:rsid w:val="00C660EB"/>
    <w:rsid w:val="00C66150"/>
    <w:rsid w:val="00C66163"/>
    <w:rsid w:val="00C6630B"/>
    <w:rsid w:val="00C6683F"/>
    <w:rsid w:val="00C66C12"/>
    <w:rsid w:val="00C66D39"/>
    <w:rsid w:val="00C67346"/>
    <w:rsid w:val="00C67347"/>
    <w:rsid w:val="00C6748E"/>
    <w:rsid w:val="00C6754D"/>
    <w:rsid w:val="00C67907"/>
    <w:rsid w:val="00C679A0"/>
    <w:rsid w:val="00C67AC9"/>
    <w:rsid w:val="00C67C21"/>
    <w:rsid w:val="00C67E74"/>
    <w:rsid w:val="00C67F15"/>
    <w:rsid w:val="00C70170"/>
    <w:rsid w:val="00C7018B"/>
    <w:rsid w:val="00C7027D"/>
    <w:rsid w:val="00C704E4"/>
    <w:rsid w:val="00C70690"/>
    <w:rsid w:val="00C70787"/>
    <w:rsid w:val="00C70851"/>
    <w:rsid w:val="00C70B46"/>
    <w:rsid w:val="00C70D00"/>
    <w:rsid w:val="00C70D09"/>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B1A"/>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F04"/>
    <w:rsid w:val="00C7703D"/>
    <w:rsid w:val="00C7736B"/>
    <w:rsid w:val="00C77460"/>
    <w:rsid w:val="00C7758E"/>
    <w:rsid w:val="00C776C5"/>
    <w:rsid w:val="00C778F1"/>
    <w:rsid w:val="00C779E2"/>
    <w:rsid w:val="00C77B4E"/>
    <w:rsid w:val="00C77BE2"/>
    <w:rsid w:val="00C77C3C"/>
    <w:rsid w:val="00C77D07"/>
    <w:rsid w:val="00C77F30"/>
    <w:rsid w:val="00C801FD"/>
    <w:rsid w:val="00C80205"/>
    <w:rsid w:val="00C803AF"/>
    <w:rsid w:val="00C806F9"/>
    <w:rsid w:val="00C80875"/>
    <w:rsid w:val="00C80BB5"/>
    <w:rsid w:val="00C80E1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496"/>
    <w:rsid w:val="00C82AB1"/>
    <w:rsid w:val="00C82B10"/>
    <w:rsid w:val="00C82C04"/>
    <w:rsid w:val="00C8313C"/>
    <w:rsid w:val="00C831BF"/>
    <w:rsid w:val="00C832F0"/>
    <w:rsid w:val="00C835A9"/>
    <w:rsid w:val="00C836C3"/>
    <w:rsid w:val="00C83D28"/>
    <w:rsid w:val="00C83E60"/>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CF"/>
    <w:rsid w:val="00C879FF"/>
    <w:rsid w:val="00C87ACA"/>
    <w:rsid w:val="00C87B3F"/>
    <w:rsid w:val="00C87B47"/>
    <w:rsid w:val="00C87CFE"/>
    <w:rsid w:val="00C87D01"/>
    <w:rsid w:val="00C900CF"/>
    <w:rsid w:val="00C904BF"/>
    <w:rsid w:val="00C9075A"/>
    <w:rsid w:val="00C90CFC"/>
    <w:rsid w:val="00C91142"/>
    <w:rsid w:val="00C911EB"/>
    <w:rsid w:val="00C91482"/>
    <w:rsid w:val="00C914CC"/>
    <w:rsid w:val="00C91522"/>
    <w:rsid w:val="00C91536"/>
    <w:rsid w:val="00C916F1"/>
    <w:rsid w:val="00C91DFC"/>
    <w:rsid w:val="00C91FD5"/>
    <w:rsid w:val="00C92534"/>
    <w:rsid w:val="00C92567"/>
    <w:rsid w:val="00C9263A"/>
    <w:rsid w:val="00C92B74"/>
    <w:rsid w:val="00C92F68"/>
    <w:rsid w:val="00C93028"/>
    <w:rsid w:val="00C930EB"/>
    <w:rsid w:val="00C931F8"/>
    <w:rsid w:val="00C93202"/>
    <w:rsid w:val="00C93342"/>
    <w:rsid w:val="00C9392A"/>
    <w:rsid w:val="00C93A07"/>
    <w:rsid w:val="00C93D1F"/>
    <w:rsid w:val="00C94119"/>
    <w:rsid w:val="00C944A5"/>
    <w:rsid w:val="00C94518"/>
    <w:rsid w:val="00C9457B"/>
    <w:rsid w:val="00C9474F"/>
    <w:rsid w:val="00C94842"/>
    <w:rsid w:val="00C94945"/>
    <w:rsid w:val="00C94B4F"/>
    <w:rsid w:val="00C94C02"/>
    <w:rsid w:val="00C94E41"/>
    <w:rsid w:val="00C94F94"/>
    <w:rsid w:val="00C94FFE"/>
    <w:rsid w:val="00C95062"/>
    <w:rsid w:val="00C95193"/>
    <w:rsid w:val="00C95295"/>
    <w:rsid w:val="00C9534C"/>
    <w:rsid w:val="00C9552F"/>
    <w:rsid w:val="00C955AE"/>
    <w:rsid w:val="00C9576E"/>
    <w:rsid w:val="00C95901"/>
    <w:rsid w:val="00C9599B"/>
    <w:rsid w:val="00C95F1B"/>
    <w:rsid w:val="00C95F98"/>
    <w:rsid w:val="00C9611F"/>
    <w:rsid w:val="00C96228"/>
    <w:rsid w:val="00C962B5"/>
    <w:rsid w:val="00C963DF"/>
    <w:rsid w:val="00C967E1"/>
    <w:rsid w:val="00C96CAD"/>
    <w:rsid w:val="00C96CFC"/>
    <w:rsid w:val="00C96F02"/>
    <w:rsid w:val="00C97191"/>
    <w:rsid w:val="00C972DD"/>
    <w:rsid w:val="00C975B4"/>
    <w:rsid w:val="00C976E7"/>
    <w:rsid w:val="00C97A75"/>
    <w:rsid w:val="00C97B61"/>
    <w:rsid w:val="00C97DB5"/>
    <w:rsid w:val="00C97E11"/>
    <w:rsid w:val="00C97E95"/>
    <w:rsid w:val="00C97EFA"/>
    <w:rsid w:val="00C97F44"/>
    <w:rsid w:val="00C97F74"/>
    <w:rsid w:val="00C97F90"/>
    <w:rsid w:val="00CA0072"/>
    <w:rsid w:val="00CA00CF"/>
    <w:rsid w:val="00CA01D8"/>
    <w:rsid w:val="00CA0402"/>
    <w:rsid w:val="00CA11CF"/>
    <w:rsid w:val="00CA1316"/>
    <w:rsid w:val="00CA1775"/>
    <w:rsid w:val="00CA1F5E"/>
    <w:rsid w:val="00CA2365"/>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C3"/>
    <w:rsid w:val="00CA3CE1"/>
    <w:rsid w:val="00CA3F79"/>
    <w:rsid w:val="00CA3FAE"/>
    <w:rsid w:val="00CA4199"/>
    <w:rsid w:val="00CA46D1"/>
    <w:rsid w:val="00CA472C"/>
    <w:rsid w:val="00CA48F1"/>
    <w:rsid w:val="00CA4EA3"/>
    <w:rsid w:val="00CA50CB"/>
    <w:rsid w:val="00CA523E"/>
    <w:rsid w:val="00CA5538"/>
    <w:rsid w:val="00CA5573"/>
    <w:rsid w:val="00CA56DA"/>
    <w:rsid w:val="00CA5A1E"/>
    <w:rsid w:val="00CA5A3B"/>
    <w:rsid w:val="00CA5A46"/>
    <w:rsid w:val="00CA5B65"/>
    <w:rsid w:val="00CA5BBE"/>
    <w:rsid w:val="00CA5C62"/>
    <w:rsid w:val="00CA5C95"/>
    <w:rsid w:val="00CA5E88"/>
    <w:rsid w:val="00CA60EE"/>
    <w:rsid w:val="00CA625F"/>
    <w:rsid w:val="00CA6286"/>
    <w:rsid w:val="00CA666A"/>
    <w:rsid w:val="00CA68A2"/>
    <w:rsid w:val="00CA69E4"/>
    <w:rsid w:val="00CA69FE"/>
    <w:rsid w:val="00CA6A2B"/>
    <w:rsid w:val="00CA6A40"/>
    <w:rsid w:val="00CA6DD3"/>
    <w:rsid w:val="00CA6F8E"/>
    <w:rsid w:val="00CA73F0"/>
    <w:rsid w:val="00CA75B4"/>
    <w:rsid w:val="00CA7651"/>
    <w:rsid w:val="00CA7759"/>
    <w:rsid w:val="00CA7AB9"/>
    <w:rsid w:val="00CA7AF0"/>
    <w:rsid w:val="00CA7F86"/>
    <w:rsid w:val="00CA7F8D"/>
    <w:rsid w:val="00CB01A7"/>
    <w:rsid w:val="00CB026A"/>
    <w:rsid w:val="00CB02DC"/>
    <w:rsid w:val="00CB0489"/>
    <w:rsid w:val="00CB065E"/>
    <w:rsid w:val="00CB0AE2"/>
    <w:rsid w:val="00CB0B0E"/>
    <w:rsid w:val="00CB0B71"/>
    <w:rsid w:val="00CB0B7B"/>
    <w:rsid w:val="00CB0C9B"/>
    <w:rsid w:val="00CB0CFA"/>
    <w:rsid w:val="00CB0D34"/>
    <w:rsid w:val="00CB0E81"/>
    <w:rsid w:val="00CB1272"/>
    <w:rsid w:val="00CB15A8"/>
    <w:rsid w:val="00CB16C7"/>
    <w:rsid w:val="00CB195F"/>
    <w:rsid w:val="00CB1F25"/>
    <w:rsid w:val="00CB1FE1"/>
    <w:rsid w:val="00CB21C3"/>
    <w:rsid w:val="00CB21D8"/>
    <w:rsid w:val="00CB21DC"/>
    <w:rsid w:val="00CB225C"/>
    <w:rsid w:val="00CB24B2"/>
    <w:rsid w:val="00CB26DF"/>
    <w:rsid w:val="00CB26F1"/>
    <w:rsid w:val="00CB2B78"/>
    <w:rsid w:val="00CB2C62"/>
    <w:rsid w:val="00CB3247"/>
    <w:rsid w:val="00CB353D"/>
    <w:rsid w:val="00CB3A24"/>
    <w:rsid w:val="00CB3AF1"/>
    <w:rsid w:val="00CB3D92"/>
    <w:rsid w:val="00CB3F9B"/>
    <w:rsid w:val="00CB4303"/>
    <w:rsid w:val="00CB4447"/>
    <w:rsid w:val="00CB4552"/>
    <w:rsid w:val="00CB46C9"/>
    <w:rsid w:val="00CB4761"/>
    <w:rsid w:val="00CB4852"/>
    <w:rsid w:val="00CB4ED3"/>
    <w:rsid w:val="00CB5194"/>
    <w:rsid w:val="00CB53AD"/>
    <w:rsid w:val="00CB557E"/>
    <w:rsid w:val="00CB563D"/>
    <w:rsid w:val="00CB564F"/>
    <w:rsid w:val="00CB57B0"/>
    <w:rsid w:val="00CB5B4A"/>
    <w:rsid w:val="00CB5FB5"/>
    <w:rsid w:val="00CB5FC2"/>
    <w:rsid w:val="00CB5FCF"/>
    <w:rsid w:val="00CB6177"/>
    <w:rsid w:val="00CB6323"/>
    <w:rsid w:val="00CB655F"/>
    <w:rsid w:val="00CB6ABB"/>
    <w:rsid w:val="00CB6B48"/>
    <w:rsid w:val="00CB6E6E"/>
    <w:rsid w:val="00CB6E91"/>
    <w:rsid w:val="00CB6FDB"/>
    <w:rsid w:val="00CB736F"/>
    <w:rsid w:val="00CB73D5"/>
    <w:rsid w:val="00CB741F"/>
    <w:rsid w:val="00CB7512"/>
    <w:rsid w:val="00CB7642"/>
    <w:rsid w:val="00CB76CA"/>
    <w:rsid w:val="00CB76F9"/>
    <w:rsid w:val="00CB7754"/>
    <w:rsid w:val="00CB7EB5"/>
    <w:rsid w:val="00CC02C7"/>
    <w:rsid w:val="00CC03D5"/>
    <w:rsid w:val="00CC05A1"/>
    <w:rsid w:val="00CC0790"/>
    <w:rsid w:val="00CC08BB"/>
    <w:rsid w:val="00CC0F7E"/>
    <w:rsid w:val="00CC104B"/>
    <w:rsid w:val="00CC108C"/>
    <w:rsid w:val="00CC10B6"/>
    <w:rsid w:val="00CC1100"/>
    <w:rsid w:val="00CC15A4"/>
    <w:rsid w:val="00CC168C"/>
    <w:rsid w:val="00CC16D6"/>
    <w:rsid w:val="00CC17CD"/>
    <w:rsid w:val="00CC1A31"/>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50C"/>
    <w:rsid w:val="00CC3572"/>
    <w:rsid w:val="00CC388C"/>
    <w:rsid w:val="00CC39FC"/>
    <w:rsid w:val="00CC3BEB"/>
    <w:rsid w:val="00CC3F55"/>
    <w:rsid w:val="00CC41B2"/>
    <w:rsid w:val="00CC42E6"/>
    <w:rsid w:val="00CC439F"/>
    <w:rsid w:val="00CC4426"/>
    <w:rsid w:val="00CC44A2"/>
    <w:rsid w:val="00CC462C"/>
    <w:rsid w:val="00CC4934"/>
    <w:rsid w:val="00CC49CD"/>
    <w:rsid w:val="00CC4C27"/>
    <w:rsid w:val="00CC4D14"/>
    <w:rsid w:val="00CC4D38"/>
    <w:rsid w:val="00CC51DE"/>
    <w:rsid w:val="00CC5379"/>
    <w:rsid w:val="00CC540B"/>
    <w:rsid w:val="00CC54D0"/>
    <w:rsid w:val="00CC56F1"/>
    <w:rsid w:val="00CC574C"/>
    <w:rsid w:val="00CC5C18"/>
    <w:rsid w:val="00CC5C6E"/>
    <w:rsid w:val="00CC5D2E"/>
    <w:rsid w:val="00CC5E39"/>
    <w:rsid w:val="00CC5E9E"/>
    <w:rsid w:val="00CC6099"/>
    <w:rsid w:val="00CC6A8A"/>
    <w:rsid w:val="00CC6D2A"/>
    <w:rsid w:val="00CC72C2"/>
    <w:rsid w:val="00CC741B"/>
    <w:rsid w:val="00CC747A"/>
    <w:rsid w:val="00CC74D8"/>
    <w:rsid w:val="00CC762E"/>
    <w:rsid w:val="00CC76F1"/>
    <w:rsid w:val="00CC7B36"/>
    <w:rsid w:val="00CD00DC"/>
    <w:rsid w:val="00CD01FC"/>
    <w:rsid w:val="00CD02E5"/>
    <w:rsid w:val="00CD04B1"/>
    <w:rsid w:val="00CD0802"/>
    <w:rsid w:val="00CD080F"/>
    <w:rsid w:val="00CD0CEF"/>
    <w:rsid w:val="00CD0F8D"/>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F08"/>
    <w:rsid w:val="00CD3115"/>
    <w:rsid w:val="00CD314F"/>
    <w:rsid w:val="00CD3186"/>
    <w:rsid w:val="00CD334E"/>
    <w:rsid w:val="00CD3559"/>
    <w:rsid w:val="00CD361F"/>
    <w:rsid w:val="00CD3635"/>
    <w:rsid w:val="00CD3645"/>
    <w:rsid w:val="00CD38B9"/>
    <w:rsid w:val="00CD3A20"/>
    <w:rsid w:val="00CD3BBE"/>
    <w:rsid w:val="00CD3DC3"/>
    <w:rsid w:val="00CD3F14"/>
    <w:rsid w:val="00CD3FCE"/>
    <w:rsid w:val="00CD400D"/>
    <w:rsid w:val="00CD4175"/>
    <w:rsid w:val="00CD4332"/>
    <w:rsid w:val="00CD45D3"/>
    <w:rsid w:val="00CD461F"/>
    <w:rsid w:val="00CD462E"/>
    <w:rsid w:val="00CD46AE"/>
    <w:rsid w:val="00CD493E"/>
    <w:rsid w:val="00CD4D31"/>
    <w:rsid w:val="00CD4D9D"/>
    <w:rsid w:val="00CD519F"/>
    <w:rsid w:val="00CD53EE"/>
    <w:rsid w:val="00CD53F1"/>
    <w:rsid w:val="00CD55CE"/>
    <w:rsid w:val="00CD58AD"/>
    <w:rsid w:val="00CD5CAB"/>
    <w:rsid w:val="00CD60F4"/>
    <w:rsid w:val="00CD6139"/>
    <w:rsid w:val="00CD6269"/>
    <w:rsid w:val="00CD634E"/>
    <w:rsid w:val="00CD63A3"/>
    <w:rsid w:val="00CD63C6"/>
    <w:rsid w:val="00CD65E2"/>
    <w:rsid w:val="00CD6849"/>
    <w:rsid w:val="00CD6A29"/>
    <w:rsid w:val="00CD6B7E"/>
    <w:rsid w:val="00CD6C16"/>
    <w:rsid w:val="00CD6DFF"/>
    <w:rsid w:val="00CD6FC2"/>
    <w:rsid w:val="00CD7755"/>
    <w:rsid w:val="00CD77A8"/>
    <w:rsid w:val="00CD78A5"/>
    <w:rsid w:val="00CD7B78"/>
    <w:rsid w:val="00CD7DAA"/>
    <w:rsid w:val="00CE0225"/>
    <w:rsid w:val="00CE02D1"/>
    <w:rsid w:val="00CE0462"/>
    <w:rsid w:val="00CE05B2"/>
    <w:rsid w:val="00CE05D4"/>
    <w:rsid w:val="00CE06C8"/>
    <w:rsid w:val="00CE090F"/>
    <w:rsid w:val="00CE0B20"/>
    <w:rsid w:val="00CE0C8B"/>
    <w:rsid w:val="00CE0EC4"/>
    <w:rsid w:val="00CE1019"/>
    <w:rsid w:val="00CE12F1"/>
    <w:rsid w:val="00CE138D"/>
    <w:rsid w:val="00CE13C5"/>
    <w:rsid w:val="00CE1623"/>
    <w:rsid w:val="00CE1960"/>
    <w:rsid w:val="00CE1AD4"/>
    <w:rsid w:val="00CE1B61"/>
    <w:rsid w:val="00CE20CE"/>
    <w:rsid w:val="00CE20FF"/>
    <w:rsid w:val="00CE2110"/>
    <w:rsid w:val="00CE2295"/>
    <w:rsid w:val="00CE2334"/>
    <w:rsid w:val="00CE24F4"/>
    <w:rsid w:val="00CE25FE"/>
    <w:rsid w:val="00CE2977"/>
    <w:rsid w:val="00CE29CE"/>
    <w:rsid w:val="00CE2C04"/>
    <w:rsid w:val="00CE2F3E"/>
    <w:rsid w:val="00CE30FB"/>
    <w:rsid w:val="00CE336B"/>
    <w:rsid w:val="00CE33CA"/>
    <w:rsid w:val="00CE3536"/>
    <w:rsid w:val="00CE35F8"/>
    <w:rsid w:val="00CE3658"/>
    <w:rsid w:val="00CE380E"/>
    <w:rsid w:val="00CE38CC"/>
    <w:rsid w:val="00CE38F5"/>
    <w:rsid w:val="00CE39A4"/>
    <w:rsid w:val="00CE3A43"/>
    <w:rsid w:val="00CE3A7C"/>
    <w:rsid w:val="00CE3D17"/>
    <w:rsid w:val="00CE3FD0"/>
    <w:rsid w:val="00CE3FF4"/>
    <w:rsid w:val="00CE4315"/>
    <w:rsid w:val="00CE434E"/>
    <w:rsid w:val="00CE436E"/>
    <w:rsid w:val="00CE44A1"/>
    <w:rsid w:val="00CE4632"/>
    <w:rsid w:val="00CE46B1"/>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72"/>
    <w:rsid w:val="00CE714D"/>
    <w:rsid w:val="00CE7170"/>
    <w:rsid w:val="00CE730B"/>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6"/>
    <w:rsid w:val="00CF09B7"/>
    <w:rsid w:val="00CF0D2C"/>
    <w:rsid w:val="00CF0D51"/>
    <w:rsid w:val="00CF0E76"/>
    <w:rsid w:val="00CF15FF"/>
    <w:rsid w:val="00CF1691"/>
    <w:rsid w:val="00CF17CB"/>
    <w:rsid w:val="00CF17E2"/>
    <w:rsid w:val="00CF1A47"/>
    <w:rsid w:val="00CF1AB3"/>
    <w:rsid w:val="00CF1BB8"/>
    <w:rsid w:val="00CF200B"/>
    <w:rsid w:val="00CF23B6"/>
    <w:rsid w:val="00CF23D8"/>
    <w:rsid w:val="00CF2628"/>
    <w:rsid w:val="00CF266B"/>
    <w:rsid w:val="00CF26B3"/>
    <w:rsid w:val="00CF27AE"/>
    <w:rsid w:val="00CF27EB"/>
    <w:rsid w:val="00CF2810"/>
    <w:rsid w:val="00CF3122"/>
    <w:rsid w:val="00CF31D8"/>
    <w:rsid w:val="00CF3296"/>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49D"/>
    <w:rsid w:val="00CF5AB3"/>
    <w:rsid w:val="00CF6115"/>
    <w:rsid w:val="00CF63C6"/>
    <w:rsid w:val="00CF6494"/>
    <w:rsid w:val="00CF651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16F"/>
    <w:rsid w:val="00D04239"/>
    <w:rsid w:val="00D044BF"/>
    <w:rsid w:val="00D04546"/>
    <w:rsid w:val="00D04598"/>
    <w:rsid w:val="00D046B7"/>
    <w:rsid w:val="00D04728"/>
    <w:rsid w:val="00D0476E"/>
    <w:rsid w:val="00D04987"/>
    <w:rsid w:val="00D04A23"/>
    <w:rsid w:val="00D04BD6"/>
    <w:rsid w:val="00D04F0F"/>
    <w:rsid w:val="00D04F60"/>
    <w:rsid w:val="00D04F67"/>
    <w:rsid w:val="00D050B0"/>
    <w:rsid w:val="00D050F8"/>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10376"/>
    <w:rsid w:val="00D103FC"/>
    <w:rsid w:val="00D105E5"/>
    <w:rsid w:val="00D10661"/>
    <w:rsid w:val="00D10764"/>
    <w:rsid w:val="00D10774"/>
    <w:rsid w:val="00D107B4"/>
    <w:rsid w:val="00D107DB"/>
    <w:rsid w:val="00D109D6"/>
    <w:rsid w:val="00D109FA"/>
    <w:rsid w:val="00D10A59"/>
    <w:rsid w:val="00D10C3F"/>
    <w:rsid w:val="00D11458"/>
    <w:rsid w:val="00D11BCC"/>
    <w:rsid w:val="00D11EA6"/>
    <w:rsid w:val="00D12079"/>
    <w:rsid w:val="00D12219"/>
    <w:rsid w:val="00D1221A"/>
    <w:rsid w:val="00D124A8"/>
    <w:rsid w:val="00D125F8"/>
    <w:rsid w:val="00D1271C"/>
    <w:rsid w:val="00D127F1"/>
    <w:rsid w:val="00D12866"/>
    <w:rsid w:val="00D12B22"/>
    <w:rsid w:val="00D12B7A"/>
    <w:rsid w:val="00D12B82"/>
    <w:rsid w:val="00D12E9C"/>
    <w:rsid w:val="00D12F78"/>
    <w:rsid w:val="00D13111"/>
    <w:rsid w:val="00D1348D"/>
    <w:rsid w:val="00D13983"/>
    <w:rsid w:val="00D139DA"/>
    <w:rsid w:val="00D13E9A"/>
    <w:rsid w:val="00D14209"/>
    <w:rsid w:val="00D14244"/>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0B"/>
    <w:rsid w:val="00D162FD"/>
    <w:rsid w:val="00D164E2"/>
    <w:rsid w:val="00D164E7"/>
    <w:rsid w:val="00D165EF"/>
    <w:rsid w:val="00D16786"/>
    <w:rsid w:val="00D16866"/>
    <w:rsid w:val="00D16926"/>
    <w:rsid w:val="00D16E22"/>
    <w:rsid w:val="00D17099"/>
    <w:rsid w:val="00D171D4"/>
    <w:rsid w:val="00D171EF"/>
    <w:rsid w:val="00D17739"/>
    <w:rsid w:val="00D17C34"/>
    <w:rsid w:val="00D17CF9"/>
    <w:rsid w:val="00D17F64"/>
    <w:rsid w:val="00D200C3"/>
    <w:rsid w:val="00D200F3"/>
    <w:rsid w:val="00D20634"/>
    <w:rsid w:val="00D21469"/>
    <w:rsid w:val="00D2171E"/>
    <w:rsid w:val="00D21A71"/>
    <w:rsid w:val="00D21C3E"/>
    <w:rsid w:val="00D21F4B"/>
    <w:rsid w:val="00D22228"/>
    <w:rsid w:val="00D226CE"/>
    <w:rsid w:val="00D22814"/>
    <w:rsid w:val="00D2287C"/>
    <w:rsid w:val="00D22AF4"/>
    <w:rsid w:val="00D22CE3"/>
    <w:rsid w:val="00D22DC7"/>
    <w:rsid w:val="00D22E49"/>
    <w:rsid w:val="00D22F55"/>
    <w:rsid w:val="00D2305D"/>
    <w:rsid w:val="00D23235"/>
    <w:rsid w:val="00D2329D"/>
    <w:rsid w:val="00D23543"/>
    <w:rsid w:val="00D235D6"/>
    <w:rsid w:val="00D23748"/>
    <w:rsid w:val="00D237F2"/>
    <w:rsid w:val="00D238E3"/>
    <w:rsid w:val="00D23AB6"/>
    <w:rsid w:val="00D240C3"/>
    <w:rsid w:val="00D24138"/>
    <w:rsid w:val="00D24145"/>
    <w:rsid w:val="00D24313"/>
    <w:rsid w:val="00D2491D"/>
    <w:rsid w:val="00D24A1A"/>
    <w:rsid w:val="00D24AD2"/>
    <w:rsid w:val="00D24E64"/>
    <w:rsid w:val="00D24F07"/>
    <w:rsid w:val="00D2519D"/>
    <w:rsid w:val="00D25222"/>
    <w:rsid w:val="00D254E7"/>
    <w:rsid w:val="00D2581B"/>
    <w:rsid w:val="00D25978"/>
    <w:rsid w:val="00D25C0C"/>
    <w:rsid w:val="00D25E37"/>
    <w:rsid w:val="00D26671"/>
    <w:rsid w:val="00D2668A"/>
    <w:rsid w:val="00D26777"/>
    <w:rsid w:val="00D269A0"/>
    <w:rsid w:val="00D269BF"/>
    <w:rsid w:val="00D26A2C"/>
    <w:rsid w:val="00D26A3A"/>
    <w:rsid w:val="00D26A82"/>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747"/>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879"/>
    <w:rsid w:val="00D3288A"/>
    <w:rsid w:val="00D329CF"/>
    <w:rsid w:val="00D32E03"/>
    <w:rsid w:val="00D32E40"/>
    <w:rsid w:val="00D33057"/>
    <w:rsid w:val="00D33121"/>
    <w:rsid w:val="00D331BD"/>
    <w:rsid w:val="00D3320E"/>
    <w:rsid w:val="00D33317"/>
    <w:rsid w:val="00D33410"/>
    <w:rsid w:val="00D33612"/>
    <w:rsid w:val="00D338A7"/>
    <w:rsid w:val="00D33915"/>
    <w:rsid w:val="00D33B6C"/>
    <w:rsid w:val="00D33BA9"/>
    <w:rsid w:val="00D33CC0"/>
    <w:rsid w:val="00D343D0"/>
    <w:rsid w:val="00D345CB"/>
    <w:rsid w:val="00D346BF"/>
    <w:rsid w:val="00D3504D"/>
    <w:rsid w:val="00D350EF"/>
    <w:rsid w:val="00D3517C"/>
    <w:rsid w:val="00D354D6"/>
    <w:rsid w:val="00D355CE"/>
    <w:rsid w:val="00D35A39"/>
    <w:rsid w:val="00D35A53"/>
    <w:rsid w:val="00D35C36"/>
    <w:rsid w:val="00D35CCF"/>
    <w:rsid w:val="00D35EDA"/>
    <w:rsid w:val="00D35F22"/>
    <w:rsid w:val="00D35F23"/>
    <w:rsid w:val="00D3607A"/>
    <w:rsid w:val="00D3609E"/>
    <w:rsid w:val="00D36202"/>
    <w:rsid w:val="00D36256"/>
    <w:rsid w:val="00D362DA"/>
    <w:rsid w:val="00D3635F"/>
    <w:rsid w:val="00D36779"/>
    <w:rsid w:val="00D3679E"/>
    <w:rsid w:val="00D3690F"/>
    <w:rsid w:val="00D36C19"/>
    <w:rsid w:val="00D36D5D"/>
    <w:rsid w:val="00D370F0"/>
    <w:rsid w:val="00D37129"/>
    <w:rsid w:val="00D371EC"/>
    <w:rsid w:val="00D37557"/>
    <w:rsid w:val="00D376AE"/>
    <w:rsid w:val="00D403C3"/>
    <w:rsid w:val="00D40424"/>
    <w:rsid w:val="00D405DB"/>
    <w:rsid w:val="00D40ADB"/>
    <w:rsid w:val="00D40D1B"/>
    <w:rsid w:val="00D40D35"/>
    <w:rsid w:val="00D40DFD"/>
    <w:rsid w:val="00D41087"/>
    <w:rsid w:val="00D414B9"/>
    <w:rsid w:val="00D415DD"/>
    <w:rsid w:val="00D41618"/>
    <w:rsid w:val="00D41850"/>
    <w:rsid w:val="00D41919"/>
    <w:rsid w:val="00D41A03"/>
    <w:rsid w:val="00D41D42"/>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4C"/>
    <w:rsid w:val="00D45D2E"/>
    <w:rsid w:val="00D45F07"/>
    <w:rsid w:val="00D464DD"/>
    <w:rsid w:val="00D4688C"/>
    <w:rsid w:val="00D46F2E"/>
    <w:rsid w:val="00D4717C"/>
    <w:rsid w:val="00D471B1"/>
    <w:rsid w:val="00D47251"/>
    <w:rsid w:val="00D47277"/>
    <w:rsid w:val="00D47279"/>
    <w:rsid w:val="00D473D1"/>
    <w:rsid w:val="00D474A2"/>
    <w:rsid w:val="00D47500"/>
    <w:rsid w:val="00D47568"/>
    <w:rsid w:val="00D478CF"/>
    <w:rsid w:val="00D47B6A"/>
    <w:rsid w:val="00D47BA1"/>
    <w:rsid w:val="00D47F6E"/>
    <w:rsid w:val="00D5015B"/>
    <w:rsid w:val="00D5063F"/>
    <w:rsid w:val="00D50715"/>
    <w:rsid w:val="00D50A62"/>
    <w:rsid w:val="00D50BA7"/>
    <w:rsid w:val="00D50BB5"/>
    <w:rsid w:val="00D50C7C"/>
    <w:rsid w:val="00D510C0"/>
    <w:rsid w:val="00D510EE"/>
    <w:rsid w:val="00D511CD"/>
    <w:rsid w:val="00D5189E"/>
    <w:rsid w:val="00D519F5"/>
    <w:rsid w:val="00D51A1C"/>
    <w:rsid w:val="00D51A3C"/>
    <w:rsid w:val="00D51B80"/>
    <w:rsid w:val="00D51BEA"/>
    <w:rsid w:val="00D51FF4"/>
    <w:rsid w:val="00D52064"/>
    <w:rsid w:val="00D52280"/>
    <w:rsid w:val="00D523EE"/>
    <w:rsid w:val="00D525F2"/>
    <w:rsid w:val="00D5278A"/>
    <w:rsid w:val="00D5287D"/>
    <w:rsid w:val="00D52C25"/>
    <w:rsid w:val="00D52D66"/>
    <w:rsid w:val="00D536C8"/>
    <w:rsid w:val="00D53717"/>
    <w:rsid w:val="00D5375E"/>
    <w:rsid w:val="00D53B7C"/>
    <w:rsid w:val="00D53DBF"/>
    <w:rsid w:val="00D540DF"/>
    <w:rsid w:val="00D54231"/>
    <w:rsid w:val="00D5457D"/>
    <w:rsid w:val="00D546FC"/>
    <w:rsid w:val="00D5470F"/>
    <w:rsid w:val="00D54814"/>
    <w:rsid w:val="00D548B6"/>
    <w:rsid w:val="00D548EA"/>
    <w:rsid w:val="00D54B2E"/>
    <w:rsid w:val="00D54CAE"/>
    <w:rsid w:val="00D54CD9"/>
    <w:rsid w:val="00D54CF8"/>
    <w:rsid w:val="00D5546C"/>
    <w:rsid w:val="00D5550F"/>
    <w:rsid w:val="00D5570F"/>
    <w:rsid w:val="00D55827"/>
    <w:rsid w:val="00D5589F"/>
    <w:rsid w:val="00D55BF0"/>
    <w:rsid w:val="00D5638B"/>
    <w:rsid w:val="00D564CC"/>
    <w:rsid w:val="00D56A57"/>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7A4"/>
    <w:rsid w:val="00D60AC0"/>
    <w:rsid w:val="00D60C35"/>
    <w:rsid w:val="00D60D9D"/>
    <w:rsid w:val="00D60ED5"/>
    <w:rsid w:val="00D60F2F"/>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942"/>
    <w:rsid w:val="00D62A4D"/>
    <w:rsid w:val="00D62DB9"/>
    <w:rsid w:val="00D62F61"/>
    <w:rsid w:val="00D63205"/>
    <w:rsid w:val="00D63291"/>
    <w:rsid w:val="00D6341F"/>
    <w:rsid w:val="00D6349C"/>
    <w:rsid w:val="00D63727"/>
    <w:rsid w:val="00D638A4"/>
    <w:rsid w:val="00D63C2E"/>
    <w:rsid w:val="00D63C3F"/>
    <w:rsid w:val="00D6438C"/>
    <w:rsid w:val="00D645CA"/>
    <w:rsid w:val="00D6475C"/>
    <w:rsid w:val="00D6479F"/>
    <w:rsid w:val="00D64A0F"/>
    <w:rsid w:val="00D64DF2"/>
    <w:rsid w:val="00D64FA7"/>
    <w:rsid w:val="00D65056"/>
    <w:rsid w:val="00D650AF"/>
    <w:rsid w:val="00D65163"/>
    <w:rsid w:val="00D65329"/>
    <w:rsid w:val="00D6557E"/>
    <w:rsid w:val="00D65632"/>
    <w:rsid w:val="00D656C1"/>
    <w:rsid w:val="00D6581D"/>
    <w:rsid w:val="00D65ABD"/>
    <w:rsid w:val="00D65ADA"/>
    <w:rsid w:val="00D65FF4"/>
    <w:rsid w:val="00D66056"/>
    <w:rsid w:val="00D6631B"/>
    <w:rsid w:val="00D6632D"/>
    <w:rsid w:val="00D6632F"/>
    <w:rsid w:val="00D6646B"/>
    <w:rsid w:val="00D665D7"/>
    <w:rsid w:val="00D669BB"/>
    <w:rsid w:val="00D66A54"/>
    <w:rsid w:val="00D66C0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3C8"/>
    <w:rsid w:val="00D71A23"/>
    <w:rsid w:val="00D71AD4"/>
    <w:rsid w:val="00D71E79"/>
    <w:rsid w:val="00D71F87"/>
    <w:rsid w:val="00D7267E"/>
    <w:rsid w:val="00D72CC6"/>
    <w:rsid w:val="00D72F3B"/>
    <w:rsid w:val="00D73045"/>
    <w:rsid w:val="00D731A0"/>
    <w:rsid w:val="00D732A6"/>
    <w:rsid w:val="00D73422"/>
    <w:rsid w:val="00D73561"/>
    <w:rsid w:val="00D73623"/>
    <w:rsid w:val="00D738D1"/>
    <w:rsid w:val="00D73E49"/>
    <w:rsid w:val="00D73FD0"/>
    <w:rsid w:val="00D740D1"/>
    <w:rsid w:val="00D74302"/>
    <w:rsid w:val="00D745D4"/>
    <w:rsid w:val="00D74814"/>
    <w:rsid w:val="00D74BBF"/>
    <w:rsid w:val="00D7522D"/>
    <w:rsid w:val="00D7573A"/>
    <w:rsid w:val="00D75918"/>
    <w:rsid w:val="00D75AE7"/>
    <w:rsid w:val="00D75B9B"/>
    <w:rsid w:val="00D75BB7"/>
    <w:rsid w:val="00D75BC8"/>
    <w:rsid w:val="00D75F61"/>
    <w:rsid w:val="00D761CD"/>
    <w:rsid w:val="00D762C0"/>
    <w:rsid w:val="00D76551"/>
    <w:rsid w:val="00D76624"/>
    <w:rsid w:val="00D76644"/>
    <w:rsid w:val="00D7692D"/>
    <w:rsid w:val="00D76B6F"/>
    <w:rsid w:val="00D76E05"/>
    <w:rsid w:val="00D7725F"/>
    <w:rsid w:val="00D77456"/>
    <w:rsid w:val="00D7756B"/>
    <w:rsid w:val="00D77597"/>
    <w:rsid w:val="00D778B3"/>
    <w:rsid w:val="00D77904"/>
    <w:rsid w:val="00D77965"/>
    <w:rsid w:val="00D77CB8"/>
    <w:rsid w:val="00D77CD7"/>
    <w:rsid w:val="00D801D9"/>
    <w:rsid w:val="00D8031C"/>
    <w:rsid w:val="00D803A1"/>
    <w:rsid w:val="00D803F6"/>
    <w:rsid w:val="00D80401"/>
    <w:rsid w:val="00D805E3"/>
    <w:rsid w:val="00D8069C"/>
    <w:rsid w:val="00D806B0"/>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72B"/>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86F"/>
    <w:rsid w:val="00D84B09"/>
    <w:rsid w:val="00D84D27"/>
    <w:rsid w:val="00D85186"/>
    <w:rsid w:val="00D853D6"/>
    <w:rsid w:val="00D85552"/>
    <w:rsid w:val="00D8585C"/>
    <w:rsid w:val="00D86145"/>
    <w:rsid w:val="00D86179"/>
    <w:rsid w:val="00D8663C"/>
    <w:rsid w:val="00D86B06"/>
    <w:rsid w:val="00D86BE6"/>
    <w:rsid w:val="00D86F6A"/>
    <w:rsid w:val="00D87367"/>
    <w:rsid w:val="00D873DE"/>
    <w:rsid w:val="00D87604"/>
    <w:rsid w:val="00D876E6"/>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9AE"/>
    <w:rsid w:val="00D91A41"/>
    <w:rsid w:val="00D91D70"/>
    <w:rsid w:val="00D91F0C"/>
    <w:rsid w:val="00D91F0F"/>
    <w:rsid w:val="00D920D4"/>
    <w:rsid w:val="00D921A8"/>
    <w:rsid w:val="00D929C3"/>
    <w:rsid w:val="00D929E1"/>
    <w:rsid w:val="00D929F9"/>
    <w:rsid w:val="00D92A42"/>
    <w:rsid w:val="00D92C25"/>
    <w:rsid w:val="00D935AE"/>
    <w:rsid w:val="00D936C1"/>
    <w:rsid w:val="00D9392B"/>
    <w:rsid w:val="00D93DD6"/>
    <w:rsid w:val="00D93E94"/>
    <w:rsid w:val="00D945FF"/>
    <w:rsid w:val="00D948A0"/>
    <w:rsid w:val="00D94BB9"/>
    <w:rsid w:val="00D94C07"/>
    <w:rsid w:val="00D94CCA"/>
    <w:rsid w:val="00D94D05"/>
    <w:rsid w:val="00D94D62"/>
    <w:rsid w:val="00D9525B"/>
    <w:rsid w:val="00D95324"/>
    <w:rsid w:val="00D9577A"/>
    <w:rsid w:val="00D9590D"/>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B0"/>
    <w:rsid w:val="00D969C5"/>
    <w:rsid w:val="00D96A11"/>
    <w:rsid w:val="00D96B8F"/>
    <w:rsid w:val="00D96D03"/>
    <w:rsid w:val="00D96DDF"/>
    <w:rsid w:val="00D96F05"/>
    <w:rsid w:val="00D96F7D"/>
    <w:rsid w:val="00D96FFF"/>
    <w:rsid w:val="00D9712F"/>
    <w:rsid w:val="00D97163"/>
    <w:rsid w:val="00D97164"/>
    <w:rsid w:val="00D972A4"/>
    <w:rsid w:val="00D974F5"/>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78"/>
    <w:rsid w:val="00DA2C47"/>
    <w:rsid w:val="00DA3043"/>
    <w:rsid w:val="00DA3332"/>
    <w:rsid w:val="00DA3358"/>
    <w:rsid w:val="00DA3ABD"/>
    <w:rsid w:val="00DA3AE0"/>
    <w:rsid w:val="00DA3FBB"/>
    <w:rsid w:val="00DA4221"/>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50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039"/>
    <w:rsid w:val="00DA718A"/>
    <w:rsid w:val="00DA723A"/>
    <w:rsid w:val="00DA7336"/>
    <w:rsid w:val="00DA73C6"/>
    <w:rsid w:val="00DA7403"/>
    <w:rsid w:val="00DA77B2"/>
    <w:rsid w:val="00DA780A"/>
    <w:rsid w:val="00DA78C4"/>
    <w:rsid w:val="00DA791B"/>
    <w:rsid w:val="00DA7CEE"/>
    <w:rsid w:val="00DB018E"/>
    <w:rsid w:val="00DB03FF"/>
    <w:rsid w:val="00DB0521"/>
    <w:rsid w:val="00DB06E6"/>
    <w:rsid w:val="00DB07C5"/>
    <w:rsid w:val="00DB082F"/>
    <w:rsid w:val="00DB084A"/>
    <w:rsid w:val="00DB08E3"/>
    <w:rsid w:val="00DB0925"/>
    <w:rsid w:val="00DB0BB2"/>
    <w:rsid w:val="00DB0DD6"/>
    <w:rsid w:val="00DB1126"/>
    <w:rsid w:val="00DB12F8"/>
    <w:rsid w:val="00DB160E"/>
    <w:rsid w:val="00DB173D"/>
    <w:rsid w:val="00DB1772"/>
    <w:rsid w:val="00DB18CE"/>
    <w:rsid w:val="00DB18F7"/>
    <w:rsid w:val="00DB1982"/>
    <w:rsid w:val="00DB1A49"/>
    <w:rsid w:val="00DB1C2D"/>
    <w:rsid w:val="00DB1D0D"/>
    <w:rsid w:val="00DB1D8F"/>
    <w:rsid w:val="00DB1E21"/>
    <w:rsid w:val="00DB1FE4"/>
    <w:rsid w:val="00DB2004"/>
    <w:rsid w:val="00DB204D"/>
    <w:rsid w:val="00DB216E"/>
    <w:rsid w:val="00DB2BCD"/>
    <w:rsid w:val="00DB2FB1"/>
    <w:rsid w:val="00DB2FBE"/>
    <w:rsid w:val="00DB3186"/>
    <w:rsid w:val="00DB321D"/>
    <w:rsid w:val="00DB3389"/>
    <w:rsid w:val="00DB33D8"/>
    <w:rsid w:val="00DB3468"/>
    <w:rsid w:val="00DB38C4"/>
    <w:rsid w:val="00DB38E7"/>
    <w:rsid w:val="00DB3A41"/>
    <w:rsid w:val="00DB3B3B"/>
    <w:rsid w:val="00DB3C86"/>
    <w:rsid w:val="00DB40D7"/>
    <w:rsid w:val="00DB4162"/>
    <w:rsid w:val="00DB41A0"/>
    <w:rsid w:val="00DB436C"/>
    <w:rsid w:val="00DB45A2"/>
    <w:rsid w:val="00DB47B4"/>
    <w:rsid w:val="00DB48A1"/>
    <w:rsid w:val="00DB492C"/>
    <w:rsid w:val="00DB493F"/>
    <w:rsid w:val="00DB4961"/>
    <w:rsid w:val="00DB4B6D"/>
    <w:rsid w:val="00DB4C10"/>
    <w:rsid w:val="00DB4DA8"/>
    <w:rsid w:val="00DB4ED4"/>
    <w:rsid w:val="00DB53D5"/>
    <w:rsid w:val="00DB57B1"/>
    <w:rsid w:val="00DB591A"/>
    <w:rsid w:val="00DB5C4E"/>
    <w:rsid w:val="00DB5CFE"/>
    <w:rsid w:val="00DB5E7B"/>
    <w:rsid w:val="00DB60AE"/>
    <w:rsid w:val="00DB646A"/>
    <w:rsid w:val="00DB684E"/>
    <w:rsid w:val="00DB6C54"/>
    <w:rsid w:val="00DB6D11"/>
    <w:rsid w:val="00DB6F80"/>
    <w:rsid w:val="00DB7193"/>
    <w:rsid w:val="00DB723C"/>
    <w:rsid w:val="00DB7533"/>
    <w:rsid w:val="00DB75CB"/>
    <w:rsid w:val="00DB767E"/>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ABA"/>
    <w:rsid w:val="00DC2D09"/>
    <w:rsid w:val="00DC2D9C"/>
    <w:rsid w:val="00DC33AD"/>
    <w:rsid w:val="00DC3644"/>
    <w:rsid w:val="00DC38E0"/>
    <w:rsid w:val="00DC3989"/>
    <w:rsid w:val="00DC4169"/>
    <w:rsid w:val="00DC4218"/>
    <w:rsid w:val="00DC4331"/>
    <w:rsid w:val="00DC45C2"/>
    <w:rsid w:val="00DC4796"/>
    <w:rsid w:val="00DC4CCF"/>
    <w:rsid w:val="00DC4EEF"/>
    <w:rsid w:val="00DC51B5"/>
    <w:rsid w:val="00DC53E7"/>
    <w:rsid w:val="00DC547D"/>
    <w:rsid w:val="00DC5591"/>
    <w:rsid w:val="00DC56A0"/>
    <w:rsid w:val="00DC5723"/>
    <w:rsid w:val="00DC57E6"/>
    <w:rsid w:val="00DC58FD"/>
    <w:rsid w:val="00DC5B6D"/>
    <w:rsid w:val="00DC5E99"/>
    <w:rsid w:val="00DC60B5"/>
    <w:rsid w:val="00DC63A8"/>
    <w:rsid w:val="00DC666C"/>
    <w:rsid w:val="00DC67C4"/>
    <w:rsid w:val="00DC6ED9"/>
    <w:rsid w:val="00DC70D0"/>
    <w:rsid w:val="00DC730F"/>
    <w:rsid w:val="00DC73EB"/>
    <w:rsid w:val="00DC7473"/>
    <w:rsid w:val="00DC76FC"/>
    <w:rsid w:val="00DC7BDA"/>
    <w:rsid w:val="00DC7C47"/>
    <w:rsid w:val="00DC7DBE"/>
    <w:rsid w:val="00DC7EC4"/>
    <w:rsid w:val="00DD01F2"/>
    <w:rsid w:val="00DD0396"/>
    <w:rsid w:val="00DD07AC"/>
    <w:rsid w:val="00DD09EC"/>
    <w:rsid w:val="00DD0ABF"/>
    <w:rsid w:val="00DD0E46"/>
    <w:rsid w:val="00DD0EB7"/>
    <w:rsid w:val="00DD1491"/>
    <w:rsid w:val="00DD1885"/>
    <w:rsid w:val="00DD18A2"/>
    <w:rsid w:val="00DD19E6"/>
    <w:rsid w:val="00DD1A9E"/>
    <w:rsid w:val="00DD1CCB"/>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9A"/>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44"/>
    <w:rsid w:val="00DD6831"/>
    <w:rsid w:val="00DD6913"/>
    <w:rsid w:val="00DD698C"/>
    <w:rsid w:val="00DD6DFC"/>
    <w:rsid w:val="00DD6E6D"/>
    <w:rsid w:val="00DD6FB2"/>
    <w:rsid w:val="00DD705E"/>
    <w:rsid w:val="00DD71DC"/>
    <w:rsid w:val="00DD72B8"/>
    <w:rsid w:val="00DD73D2"/>
    <w:rsid w:val="00DD74F0"/>
    <w:rsid w:val="00DD76BB"/>
    <w:rsid w:val="00DD76EC"/>
    <w:rsid w:val="00DD77A9"/>
    <w:rsid w:val="00DD77CE"/>
    <w:rsid w:val="00DD77ED"/>
    <w:rsid w:val="00DD7924"/>
    <w:rsid w:val="00DD7A3F"/>
    <w:rsid w:val="00DD7AE5"/>
    <w:rsid w:val="00DD7BAD"/>
    <w:rsid w:val="00DD7DB9"/>
    <w:rsid w:val="00DE0120"/>
    <w:rsid w:val="00DE0142"/>
    <w:rsid w:val="00DE02A5"/>
    <w:rsid w:val="00DE030D"/>
    <w:rsid w:val="00DE0659"/>
    <w:rsid w:val="00DE0976"/>
    <w:rsid w:val="00DE0A97"/>
    <w:rsid w:val="00DE0AB1"/>
    <w:rsid w:val="00DE0B53"/>
    <w:rsid w:val="00DE0EC4"/>
    <w:rsid w:val="00DE0FD5"/>
    <w:rsid w:val="00DE127E"/>
    <w:rsid w:val="00DE1289"/>
    <w:rsid w:val="00DE1373"/>
    <w:rsid w:val="00DE13B0"/>
    <w:rsid w:val="00DE14EA"/>
    <w:rsid w:val="00DE161B"/>
    <w:rsid w:val="00DE1790"/>
    <w:rsid w:val="00DE181A"/>
    <w:rsid w:val="00DE1889"/>
    <w:rsid w:val="00DE2060"/>
    <w:rsid w:val="00DE2097"/>
    <w:rsid w:val="00DE21A9"/>
    <w:rsid w:val="00DE27C6"/>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8D3"/>
    <w:rsid w:val="00DE4A27"/>
    <w:rsid w:val="00DE4D3C"/>
    <w:rsid w:val="00DE4DE2"/>
    <w:rsid w:val="00DE51A7"/>
    <w:rsid w:val="00DE5630"/>
    <w:rsid w:val="00DE56AD"/>
    <w:rsid w:val="00DE5825"/>
    <w:rsid w:val="00DE5903"/>
    <w:rsid w:val="00DE5EEC"/>
    <w:rsid w:val="00DE5F8B"/>
    <w:rsid w:val="00DE609D"/>
    <w:rsid w:val="00DE6169"/>
    <w:rsid w:val="00DE6258"/>
    <w:rsid w:val="00DE6515"/>
    <w:rsid w:val="00DE655B"/>
    <w:rsid w:val="00DE65BD"/>
    <w:rsid w:val="00DE6851"/>
    <w:rsid w:val="00DE6892"/>
    <w:rsid w:val="00DE689C"/>
    <w:rsid w:val="00DE6AE6"/>
    <w:rsid w:val="00DE6FD7"/>
    <w:rsid w:val="00DE724D"/>
    <w:rsid w:val="00DE7352"/>
    <w:rsid w:val="00DE75DC"/>
    <w:rsid w:val="00DE7663"/>
    <w:rsid w:val="00DE7913"/>
    <w:rsid w:val="00DE79A0"/>
    <w:rsid w:val="00DE7B10"/>
    <w:rsid w:val="00DE7CB0"/>
    <w:rsid w:val="00DE7ED2"/>
    <w:rsid w:val="00DF0072"/>
    <w:rsid w:val="00DF01CE"/>
    <w:rsid w:val="00DF0478"/>
    <w:rsid w:val="00DF0B22"/>
    <w:rsid w:val="00DF0D6A"/>
    <w:rsid w:val="00DF139D"/>
    <w:rsid w:val="00DF1478"/>
    <w:rsid w:val="00DF187C"/>
    <w:rsid w:val="00DF1888"/>
    <w:rsid w:val="00DF1AA0"/>
    <w:rsid w:val="00DF1C7F"/>
    <w:rsid w:val="00DF1D50"/>
    <w:rsid w:val="00DF1F82"/>
    <w:rsid w:val="00DF21CD"/>
    <w:rsid w:val="00DF2523"/>
    <w:rsid w:val="00DF2711"/>
    <w:rsid w:val="00DF272B"/>
    <w:rsid w:val="00DF2925"/>
    <w:rsid w:val="00DF2A14"/>
    <w:rsid w:val="00DF2B33"/>
    <w:rsid w:val="00DF2CB3"/>
    <w:rsid w:val="00DF2D2E"/>
    <w:rsid w:val="00DF3332"/>
    <w:rsid w:val="00DF335A"/>
    <w:rsid w:val="00DF361B"/>
    <w:rsid w:val="00DF371A"/>
    <w:rsid w:val="00DF3749"/>
    <w:rsid w:val="00DF3798"/>
    <w:rsid w:val="00DF3840"/>
    <w:rsid w:val="00DF3BF2"/>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660"/>
    <w:rsid w:val="00DF66BC"/>
    <w:rsid w:val="00DF6939"/>
    <w:rsid w:val="00DF6D3F"/>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840"/>
    <w:rsid w:val="00E019F8"/>
    <w:rsid w:val="00E01B17"/>
    <w:rsid w:val="00E01B38"/>
    <w:rsid w:val="00E01C6B"/>
    <w:rsid w:val="00E0234B"/>
    <w:rsid w:val="00E0234F"/>
    <w:rsid w:val="00E023C4"/>
    <w:rsid w:val="00E02501"/>
    <w:rsid w:val="00E02642"/>
    <w:rsid w:val="00E026FC"/>
    <w:rsid w:val="00E027CF"/>
    <w:rsid w:val="00E027E3"/>
    <w:rsid w:val="00E027E6"/>
    <w:rsid w:val="00E02B23"/>
    <w:rsid w:val="00E02DE7"/>
    <w:rsid w:val="00E02F93"/>
    <w:rsid w:val="00E03064"/>
    <w:rsid w:val="00E030AF"/>
    <w:rsid w:val="00E0333A"/>
    <w:rsid w:val="00E033A5"/>
    <w:rsid w:val="00E033D9"/>
    <w:rsid w:val="00E035DE"/>
    <w:rsid w:val="00E03990"/>
    <w:rsid w:val="00E03AA3"/>
    <w:rsid w:val="00E03CFE"/>
    <w:rsid w:val="00E03D8F"/>
    <w:rsid w:val="00E03E6E"/>
    <w:rsid w:val="00E0441D"/>
    <w:rsid w:val="00E04646"/>
    <w:rsid w:val="00E0479A"/>
    <w:rsid w:val="00E04984"/>
    <w:rsid w:val="00E04A94"/>
    <w:rsid w:val="00E04AF3"/>
    <w:rsid w:val="00E04C1A"/>
    <w:rsid w:val="00E052A2"/>
    <w:rsid w:val="00E054EF"/>
    <w:rsid w:val="00E05569"/>
    <w:rsid w:val="00E05BCF"/>
    <w:rsid w:val="00E05D7F"/>
    <w:rsid w:val="00E06305"/>
    <w:rsid w:val="00E06333"/>
    <w:rsid w:val="00E069B1"/>
    <w:rsid w:val="00E06B92"/>
    <w:rsid w:val="00E06DB8"/>
    <w:rsid w:val="00E070F0"/>
    <w:rsid w:val="00E072AA"/>
    <w:rsid w:val="00E0766C"/>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E52"/>
    <w:rsid w:val="00E11161"/>
    <w:rsid w:val="00E112BC"/>
    <w:rsid w:val="00E114C7"/>
    <w:rsid w:val="00E11608"/>
    <w:rsid w:val="00E1193C"/>
    <w:rsid w:val="00E11C6B"/>
    <w:rsid w:val="00E11D83"/>
    <w:rsid w:val="00E11DB8"/>
    <w:rsid w:val="00E11F5E"/>
    <w:rsid w:val="00E1206E"/>
    <w:rsid w:val="00E125A0"/>
    <w:rsid w:val="00E126C9"/>
    <w:rsid w:val="00E12814"/>
    <w:rsid w:val="00E12DA3"/>
    <w:rsid w:val="00E12E19"/>
    <w:rsid w:val="00E12F94"/>
    <w:rsid w:val="00E1312E"/>
    <w:rsid w:val="00E132E6"/>
    <w:rsid w:val="00E136E6"/>
    <w:rsid w:val="00E13877"/>
    <w:rsid w:val="00E13ABA"/>
    <w:rsid w:val="00E13E25"/>
    <w:rsid w:val="00E14420"/>
    <w:rsid w:val="00E145F0"/>
    <w:rsid w:val="00E14B07"/>
    <w:rsid w:val="00E14CE3"/>
    <w:rsid w:val="00E14E48"/>
    <w:rsid w:val="00E14FAB"/>
    <w:rsid w:val="00E15009"/>
    <w:rsid w:val="00E15062"/>
    <w:rsid w:val="00E15146"/>
    <w:rsid w:val="00E15313"/>
    <w:rsid w:val="00E15451"/>
    <w:rsid w:val="00E15523"/>
    <w:rsid w:val="00E156A1"/>
    <w:rsid w:val="00E156EB"/>
    <w:rsid w:val="00E156F8"/>
    <w:rsid w:val="00E16041"/>
    <w:rsid w:val="00E1625C"/>
    <w:rsid w:val="00E1648C"/>
    <w:rsid w:val="00E16746"/>
    <w:rsid w:val="00E16879"/>
    <w:rsid w:val="00E16928"/>
    <w:rsid w:val="00E1699D"/>
    <w:rsid w:val="00E16B58"/>
    <w:rsid w:val="00E16CF4"/>
    <w:rsid w:val="00E16D40"/>
    <w:rsid w:val="00E16E9E"/>
    <w:rsid w:val="00E16F15"/>
    <w:rsid w:val="00E1728D"/>
    <w:rsid w:val="00E17401"/>
    <w:rsid w:val="00E17421"/>
    <w:rsid w:val="00E1750A"/>
    <w:rsid w:val="00E1764B"/>
    <w:rsid w:val="00E17854"/>
    <w:rsid w:val="00E178BA"/>
    <w:rsid w:val="00E17C8A"/>
    <w:rsid w:val="00E17CFC"/>
    <w:rsid w:val="00E17EC9"/>
    <w:rsid w:val="00E20120"/>
    <w:rsid w:val="00E2018C"/>
    <w:rsid w:val="00E20267"/>
    <w:rsid w:val="00E20274"/>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F9"/>
    <w:rsid w:val="00E2204A"/>
    <w:rsid w:val="00E221E6"/>
    <w:rsid w:val="00E22329"/>
    <w:rsid w:val="00E229BC"/>
    <w:rsid w:val="00E22B00"/>
    <w:rsid w:val="00E22B2F"/>
    <w:rsid w:val="00E22D4D"/>
    <w:rsid w:val="00E22E6F"/>
    <w:rsid w:val="00E2311A"/>
    <w:rsid w:val="00E232D3"/>
    <w:rsid w:val="00E23335"/>
    <w:rsid w:val="00E23558"/>
    <w:rsid w:val="00E23602"/>
    <w:rsid w:val="00E23800"/>
    <w:rsid w:val="00E23A65"/>
    <w:rsid w:val="00E23CE3"/>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7F0"/>
    <w:rsid w:val="00E26B1C"/>
    <w:rsid w:val="00E26DEC"/>
    <w:rsid w:val="00E271A0"/>
    <w:rsid w:val="00E271D1"/>
    <w:rsid w:val="00E27214"/>
    <w:rsid w:val="00E27449"/>
    <w:rsid w:val="00E2785A"/>
    <w:rsid w:val="00E27DCE"/>
    <w:rsid w:val="00E27F62"/>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C02"/>
    <w:rsid w:val="00E32D6B"/>
    <w:rsid w:val="00E330AF"/>
    <w:rsid w:val="00E331CC"/>
    <w:rsid w:val="00E331DC"/>
    <w:rsid w:val="00E33292"/>
    <w:rsid w:val="00E33346"/>
    <w:rsid w:val="00E336F2"/>
    <w:rsid w:val="00E33714"/>
    <w:rsid w:val="00E33AAA"/>
    <w:rsid w:val="00E33C07"/>
    <w:rsid w:val="00E33DC7"/>
    <w:rsid w:val="00E3403E"/>
    <w:rsid w:val="00E34303"/>
    <w:rsid w:val="00E3448E"/>
    <w:rsid w:val="00E344B1"/>
    <w:rsid w:val="00E347B7"/>
    <w:rsid w:val="00E348A5"/>
    <w:rsid w:val="00E348AB"/>
    <w:rsid w:val="00E3490E"/>
    <w:rsid w:val="00E34A6E"/>
    <w:rsid w:val="00E34ADF"/>
    <w:rsid w:val="00E34D66"/>
    <w:rsid w:val="00E34DF9"/>
    <w:rsid w:val="00E34ECC"/>
    <w:rsid w:val="00E3510C"/>
    <w:rsid w:val="00E35260"/>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EF6"/>
    <w:rsid w:val="00E401BD"/>
    <w:rsid w:val="00E401C1"/>
    <w:rsid w:val="00E403FC"/>
    <w:rsid w:val="00E40566"/>
    <w:rsid w:val="00E406F0"/>
    <w:rsid w:val="00E40780"/>
    <w:rsid w:val="00E40B7E"/>
    <w:rsid w:val="00E40C0B"/>
    <w:rsid w:val="00E40C6D"/>
    <w:rsid w:val="00E40CC5"/>
    <w:rsid w:val="00E40DAF"/>
    <w:rsid w:val="00E41162"/>
    <w:rsid w:val="00E413D3"/>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55"/>
    <w:rsid w:val="00E43185"/>
    <w:rsid w:val="00E4336F"/>
    <w:rsid w:val="00E435F7"/>
    <w:rsid w:val="00E43671"/>
    <w:rsid w:val="00E437E9"/>
    <w:rsid w:val="00E439C0"/>
    <w:rsid w:val="00E43C7D"/>
    <w:rsid w:val="00E43D5A"/>
    <w:rsid w:val="00E444CE"/>
    <w:rsid w:val="00E445C8"/>
    <w:rsid w:val="00E44A7A"/>
    <w:rsid w:val="00E44DA5"/>
    <w:rsid w:val="00E450A1"/>
    <w:rsid w:val="00E4551F"/>
    <w:rsid w:val="00E45586"/>
    <w:rsid w:val="00E45859"/>
    <w:rsid w:val="00E459F3"/>
    <w:rsid w:val="00E45BC7"/>
    <w:rsid w:val="00E45FC6"/>
    <w:rsid w:val="00E46866"/>
    <w:rsid w:val="00E46885"/>
    <w:rsid w:val="00E469A6"/>
    <w:rsid w:val="00E46A98"/>
    <w:rsid w:val="00E46B62"/>
    <w:rsid w:val="00E46BBC"/>
    <w:rsid w:val="00E46E33"/>
    <w:rsid w:val="00E46FC9"/>
    <w:rsid w:val="00E47027"/>
    <w:rsid w:val="00E47146"/>
    <w:rsid w:val="00E47248"/>
    <w:rsid w:val="00E47294"/>
    <w:rsid w:val="00E472F8"/>
    <w:rsid w:val="00E473F0"/>
    <w:rsid w:val="00E4767B"/>
    <w:rsid w:val="00E47AB8"/>
    <w:rsid w:val="00E47C61"/>
    <w:rsid w:val="00E501CF"/>
    <w:rsid w:val="00E50354"/>
    <w:rsid w:val="00E503EE"/>
    <w:rsid w:val="00E50451"/>
    <w:rsid w:val="00E50667"/>
    <w:rsid w:val="00E509CC"/>
    <w:rsid w:val="00E509D5"/>
    <w:rsid w:val="00E50D12"/>
    <w:rsid w:val="00E50DAF"/>
    <w:rsid w:val="00E510D9"/>
    <w:rsid w:val="00E5111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505"/>
    <w:rsid w:val="00E5368D"/>
    <w:rsid w:val="00E5375E"/>
    <w:rsid w:val="00E53BE8"/>
    <w:rsid w:val="00E53E3F"/>
    <w:rsid w:val="00E5415A"/>
    <w:rsid w:val="00E541E7"/>
    <w:rsid w:val="00E54556"/>
    <w:rsid w:val="00E545F9"/>
    <w:rsid w:val="00E54865"/>
    <w:rsid w:val="00E54CD7"/>
    <w:rsid w:val="00E54D17"/>
    <w:rsid w:val="00E54D68"/>
    <w:rsid w:val="00E54F00"/>
    <w:rsid w:val="00E5509C"/>
    <w:rsid w:val="00E550FB"/>
    <w:rsid w:val="00E55317"/>
    <w:rsid w:val="00E55459"/>
    <w:rsid w:val="00E5559B"/>
    <w:rsid w:val="00E555CC"/>
    <w:rsid w:val="00E561DC"/>
    <w:rsid w:val="00E5622A"/>
    <w:rsid w:val="00E56643"/>
    <w:rsid w:val="00E5695E"/>
    <w:rsid w:val="00E56A19"/>
    <w:rsid w:val="00E56D4B"/>
    <w:rsid w:val="00E57182"/>
    <w:rsid w:val="00E57279"/>
    <w:rsid w:val="00E5727C"/>
    <w:rsid w:val="00E5748F"/>
    <w:rsid w:val="00E574ED"/>
    <w:rsid w:val="00E57582"/>
    <w:rsid w:val="00E57A22"/>
    <w:rsid w:val="00E602A3"/>
    <w:rsid w:val="00E6071C"/>
    <w:rsid w:val="00E608BE"/>
    <w:rsid w:val="00E608EA"/>
    <w:rsid w:val="00E60E0C"/>
    <w:rsid w:val="00E61031"/>
    <w:rsid w:val="00E614CD"/>
    <w:rsid w:val="00E61577"/>
    <w:rsid w:val="00E6167F"/>
    <w:rsid w:val="00E61948"/>
    <w:rsid w:val="00E61961"/>
    <w:rsid w:val="00E61A84"/>
    <w:rsid w:val="00E61A8D"/>
    <w:rsid w:val="00E61E34"/>
    <w:rsid w:val="00E61F0B"/>
    <w:rsid w:val="00E62060"/>
    <w:rsid w:val="00E62137"/>
    <w:rsid w:val="00E6245F"/>
    <w:rsid w:val="00E62483"/>
    <w:rsid w:val="00E624B8"/>
    <w:rsid w:val="00E624CC"/>
    <w:rsid w:val="00E62519"/>
    <w:rsid w:val="00E626FF"/>
    <w:rsid w:val="00E62857"/>
    <w:rsid w:val="00E6293D"/>
    <w:rsid w:val="00E62C69"/>
    <w:rsid w:val="00E62DB8"/>
    <w:rsid w:val="00E62FC1"/>
    <w:rsid w:val="00E63361"/>
    <w:rsid w:val="00E633B5"/>
    <w:rsid w:val="00E633C7"/>
    <w:rsid w:val="00E633F5"/>
    <w:rsid w:val="00E63451"/>
    <w:rsid w:val="00E6345E"/>
    <w:rsid w:val="00E634F3"/>
    <w:rsid w:val="00E63794"/>
    <w:rsid w:val="00E63A05"/>
    <w:rsid w:val="00E63A88"/>
    <w:rsid w:val="00E63E24"/>
    <w:rsid w:val="00E63FFE"/>
    <w:rsid w:val="00E64038"/>
    <w:rsid w:val="00E64372"/>
    <w:rsid w:val="00E64378"/>
    <w:rsid w:val="00E643B0"/>
    <w:rsid w:val="00E64641"/>
    <w:rsid w:val="00E646FE"/>
    <w:rsid w:val="00E647F4"/>
    <w:rsid w:val="00E64E30"/>
    <w:rsid w:val="00E6518D"/>
    <w:rsid w:val="00E651F4"/>
    <w:rsid w:val="00E65382"/>
    <w:rsid w:val="00E65408"/>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7B4"/>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149"/>
    <w:rsid w:val="00E733F7"/>
    <w:rsid w:val="00E73633"/>
    <w:rsid w:val="00E73678"/>
    <w:rsid w:val="00E73899"/>
    <w:rsid w:val="00E73B76"/>
    <w:rsid w:val="00E73C46"/>
    <w:rsid w:val="00E73E64"/>
    <w:rsid w:val="00E7401B"/>
    <w:rsid w:val="00E7414D"/>
    <w:rsid w:val="00E742F9"/>
    <w:rsid w:val="00E7456B"/>
    <w:rsid w:val="00E74A43"/>
    <w:rsid w:val="00E74B64"/>
    <w:rsid w:val="00E74C28"/>
    <w:rsid w:val="00E74E80"/>
    <w:rsid w:val="00E74F69"/>
    <w:rsid w:val="00E7506C"/>
    <w:rsid w:val="00E750E3"/>
    <w:rsid w:val="00E75289"/>
    <w:rsid w:val="00E75387"/>
    <w:rsid w:val="00E75527"/>
    <w:rsid w:val="00E75608"/>
    <w:rsid w:val="00E7567A"/>
    <w:rsid w:val="00E7579E"/>
    <w:rsid w:val="00E758E9"/>
    <w:rsid w:val="00E75C0B"/>
    <w:rsid w:val="00E75C89"/>
    <w:rsid w:val="00E75D3F"/>
    <w:rsid w:val="00E75D43"/>
    <w:rsid w:val="00E75DC3"/>
    <w:rsid w:val="00E760F9"/>
    <w:rsid w:val="00E761CD"/>
    <w:rsid w:val="00E76619"/>
    <w:rsid w:val="00E76733"/>
    <w:rsid w:val="00E768D1"/>
    <w:rsid w:val="00E768ED"/>
    <w:rsid w:val="00E76DFB"/>
    <w:rsid w:val="00E76E1D"/>
    <w:rsid w:val="00E76E74"/>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96D"/>
    <w:rsid w:val="00E82BF0"/>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89"/>
    <w:rsid w:val="00E876CD"/>
    <w:rsid w:val="00E878F3"/>
    <w:rsid w:val="00E87988"/>
    <w:rsid w:val="00E87D71"/>
    <w:rsid w:val="00E90054"/>
    <w:rsid w:val="00E903C1"/>
    <w:rsid w:val="00E903C7"/>
    <w:rsid w:val="00E906D8"/>
    <w:rsid w:val="00E908B5"/>
    <w:rsid w:val="00E908C0"/>
    <w:rsid w:val="00E909A2"/>
    <w:rsid w:val="00E90CA0"/>
    <w:rsid w:val="00E90FAD"/>
    <w:rsid w:val="00E91139"/>
    <w:rsid w:val="00E9131B"/>
    <w:rsid w:val="00E91B18"/>
    <w:rsid w:val="00E91C12"/>
    <w:rsid w:val="00E92046"/>
    <w:rsid w:val="00E92500"/>
    <w:rsid w:val="00E925E4"/>
    <w:rsid w:val="00E925E7"/>
    <w:rsid w:val="00E92867"/>
    <w:rsid w:val="00E928BE"/>
    <w:rsid w:val="00E928E7"/>
    <w:rsid w:val="00E9291C"/>
    <w:rsid w:val="00E929A7"/>
    <w:rsid w:val="00E929BF"/>
    <w:rsid w:val="00E92D74"/>
    <w:rsid w:val="00E92E88"/>
    <w:rsid w:val="00E932EC"/>
    <w:rsid w:val="00E935A4"/>
    <w:rsid w:val="00E93867"/>
    <w:rsid w:val="00E938CF"/>
    <w:rsid w:val="00E939F5"/>
    <w:rsid w:val="00E93B86"/>
    <w:rsid w:val="00E93D23"/>
    <w:rsid w:val="00E93DFE"/>
    <w:rsid w:val="00E93EF2"/>
    <w:rsid w:val="00E93F40"/>
    <w:rsid w:val="00E9414A"/>
    <w:rsid w:val="00E943A8"/>
    <w:rsid w:val="00E944F8"/>
    <w:rsid w:val="00E9465D"/>
    <w:rsid w:val="00E94917"/>
    <w:rsid w:val="00E94A41"/>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201"/>
    <w:rsid w:val="00E9637E"/>
    <w:rsid w:val="00E96442"/>
    <w:rsid w:val="00E96502"/>
    <w:rsid w:val="00E96604"/>
    <w:rsid w:val="00E96753"/>
    <w:rsid w:val="00E96A05"/>
    <w:rsid w:val="00E96D1B"/>
    <w:rsid w:val="00E96D52"/>
    <w:rsid w:val="00E96DAD"/>
    <w:rsid w:val="00E971E0"/>
    <w:rsid w:val="00E97206"/>
    <w:rsid w:val="00E9733D"/>
    <w:rsid w:val="00E9789A"/>
    <w:rsid w:val="00E97A99"/>
    <w:rsid w:val="00E97E84"/>
    <w:rsid w:val="00EA003C"/>
    <w:rsid w:val="00EA0117"/>
    <w:rsid w:val="00EA0333"/>
    <w:rsid w:val="00EA03FB"/>
    <w:rsid w:val="00EA05E5"/>
    <w:rsid w:val="00EA0698"/>
    <w:rsid w:val="00EA0AF2"/>
    <w:rsid w:val="00EA0B8C"/>
    <w:rsid w:val="00EA0C5A"/>
    <w:rsid w:val="00EA1089"/>
    <w:rsid w:val="00EA11DA"/>
    <w:rsid w:val="00EA123E"/>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C22"/>
    <w:rsid w:val="00EA2F65"/>
    <w:rsid w:val="00EA2FB0"/>
    <w:rsid w:val="00EA2FDE"/>
    <w:rsid w:val="00EA302F"/>
    <w:rsid w:val="00EA309B"/>
    <w:rsid w:val="00EA30BF"/>
    <w:rsid w:val="00EA33D2"/>
    <w:rsid w:val="00EA340B"/>
    <w:rsid w:val="00EA35A1"/>
    <w:rsid w:val="00EA36DF"/>
    <w:rsid w:val="00EA3B5E"/>
    <w:rsid w:val="00EA3BE6"/>
    <w:rsid w:val="00EA4033"/>
    <w:rsid w:val="00EA4280"/>
    <w:rsid w:val="00EA42F6"/>
    <w:rsid w:val="00EA45BE"/>
    <w:rsid w:val="00EA490B"/>
    <w:rsid w:val="00EA4945"/>
    <w:rsid w:val="00EA4948"/>
    <w:rsid w:val="00EA4B27"/>
    <w:rsid w:val="00EA4B45"/>
    <w:rsid w:val="00EA4C43"/>
    <w:rsid w:val="00EA5289"/>
    <w:rsid w:val="00EA5420"/>
    <w:rsid w:val="00EA5810"/>
    <w:rsid w:val="00EA5A66"/>
    <w:rsid w:val="00EA5B29"/>
    <w:rsid w:val="00EA5DB4"/>
    <w:rsid w:val="00EA5F1D"/>
    <w:rsid w:val="00EA5F66"/>
    <w:rsid w:val="00EA5F9C"/>
    <w:rsid w:val="00EA62BB"/>
    <w:rsid w:val="00EA6485"/>
    <w:rsid w:val="00EA6898"/>
    <w:rsid w:val="00EA6A06"/>
    <w:rsid w:val="00EA6A6C"/>
    <w:rsid w:val="00EA6AD8"/>
    <w:rsid w:val="00EA70CF"/>
    <w:rsid w:val="00EA739C"/>
    <w:rsid w:val="00EA73E8"/>
    <w:rsid w:val="00EA77E5"/>
    <w:rsid w:val="00EA798B"/>
    <w:rsid w:val="00EA79B8"/>
    <w:rsid w:val="00EA79D0"/>
    <w:rsid w:val="00EA7B30"/>
    <w:rsid w:val="00EA7DCF"/>
    <w:rsid w:val="00EA7E23"/>
    <w:rsid w:val="00EA7F07"/>
    <w:rsid w:val="00EB0058"/>
    <w:rsid w:val="00EB0080"/>
    <w:rsid w:val="00EB0129"/>
    <w:rsid w:val="00EB0131"/>
    <w:rsid w:val="00EB07F9"/>
    <w:rsid w:val="00EB0D6D"/>
    <w:rsid w:val="00EB0E6E"/>
    <w:rsid w:val="00EB1156"/>
    <w:rsid w:val="00EB14FE"/>
    <w:rsid w:val="00EB18ED"/>
    <w:rsid w:val="00EB1A3E"/>
    <w:rsid w:val="00EB1E06"/>
    <w:rsid w:val="00EB1EDD"/>
    <w:rsid w:val="00EB1F85"/>
    <w:rsid w:val="00EB1FF7"/>
    <w:rsid w:val="00EB21C5"/>
    <w:rsid w:val="00EB21ED"/>
    <w:rsid w:val="00EB2438"/>
    <w:rsid w:val="00EB27DC"/>
    <w:rsid w:val="00EB28F8"/>
    <w:rsid w:val="00EB2B9A"/>
    <w:rsid w:val="00EB2BF7"/>
    <w:rsid w:val="00EB2C61"/>
    <w:rsid w:val="00EB2D7B"/>
    <w:rsid w:val="00EB2ED7"/>
    <w:rsid w:val="00EB3380"/>
    <w:rsid w:val="00EB33E2"/>
    <w:rsid w:val="00EB3679"/>
    <w:rsid w:val="00EB376A"/>
    <w:rsid w:val="00EB399B"/>
    <w:rsid w:val="00EB3D61"/>
    <w:rsid w:val="00EB3DD6"/>
    <w:rsid w:val="00EB3E39"/>
    <w:rsid w:val="00EB3E7D"/>
    <w:rsid w:val="00EB3FE3"/>
    <w:rsid w:val="00EB406F"/>
    <w:rsid w:val="00EB4108"/>
    <w:rsid w:val="00EB4280"/>
    <w:rsid w:val="00EB4711"/>
    <w:rsid w:val="00EB4A32"/>
    <w:rsid w:val="00EB4A6C"/>
    <w:rsid w:val="00EB4B12"/>
    <w:rsid w:val="00EB506F"/>
    <w:rsid w:val="00EB52DC"/>
    <w:rsid w:val="00EB54D2"/>
    <w:rsid w:val="00EB555F"/>
    <w:rsid w:val="00EB55B4"/>
    <w:rsid w:val="00EB571D"/>
    <w:rsid w:val="00EB5D60"/>
    <w:rsid w:val="00EB5E4C"/>
    <w:rsid w:val="00EB5FBA"/>
    <w:rsid w:val="00EB6383"/>
    <w:rsid w:val="00EB64C7"/>
    <w:rsid w:val="00EB6714"/>
    <w:rsid w:val="00EB693D"/>
    <w:rsid w:val="00EB6A00"/>
    <w:rsid w:val="00EB6C54"/>
    <w:rsid w:val="00EB6E21"/>
    <w:rsid w:val="00EB73E6"/>
    <w:rsid w:val="00EB7715"/>
    <w:rsid w:val="00EB77F1"/>
    <w:rsid w:val="00EB78D5"/>
    <w:rsid w:val="00EB792C"/>
    <w:rsid w:val="00EB793C"/>
    <w:rsid w:val="00EB796D"/>
    <w:rsid w:val="00EB7A9A"/>
    <w:rsid w:val="00EB7AE1"/>
    <w:rsid w:val="00EB7C2A"/>
    <w:rsid w:val="00EB7D82"/>
    <w:rsid w:val="00EB7DD2"/>
    <w:rsid w:val="00EB7E6F"/>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53"/>
    <w:rsid w:val="00EC2582"/>
    <w:rsid w:val="00EC272D"/>
    <w:rsid w:val="00EC27C9"/>
    <w:rsid w:val="00EC27DF"/>
    <w:rsid w:val="00EC28AA"/>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68D"/>
    <w:rsid w:val="00EC4D71"/>
    <w:rsid w:val="00EC4E4A"/>
    <w:rsid w:val="00EC50E2"/>
    <w:rsid w:val="00EC522F"/>
    <w:rsid w:val="00EC5368"/>
    <w:rsid w:val="00EC53E1"/>
    <w:rsid w:val="00EC5400"/>
    <w:rsid w:val="00EC5601"/>
    <w:rsid w:val="00EC594B"/>
    <w:rsid w:val="00EC59F0"/>
    <w:rsid w:val="00EC5AA7"/>
    <w:rsid w:val="00EC5EB9"/>
    <w:rsid w:val="00EC5FFC"/>
    <w:rsid w:val="00EC607B"/>
    <w:rsid w:val="00EC63B2"/>
    <w:rsid w:val="00EC6570"/>
    <w:rsid w:val="00EC68AF"/>
    <w:rsid w:val="00EC6A52"/>
    <w:rsid w:val="00EC6AF4"/>
    <w:rsid w:val="00EC6BE4"/>
    <w:rsid w:val="00EC6E69"/>
    <w:rsid w:val="00EC6F1F"/>
    <w:rsid w:val="00EC6F25"/>
    <w:rsid w:val="00EC71B6"/>
    <w:rsid w:val="00EC750E"/>
    <w:rsid w:val="00EC7578"/>
    <w:rsid w:val="00EC75A5"/>
    <w:rsid w:val="00EC7620"/>
    <w:rsid w:val="00EC77C4"/>
    <w:rsid w:val="00EC7835"/>
    <w:rsid w:val="00EC7A70"/>
    <w:rsid w:val="00EC7B98"/>
    <w:rsid w:val="00EC7BD7"/>
    <w:rsid w:val="00EC7D05"/>
    <w:rsid w:val="00EC7E6F"/>
    <w:rsid w:val="00ED0293"/>
    <w:rsid w:val="00ED0459"/>
    <w:rsid w:val="00ED06A7"/>
    <w:rsid w:val="00ED0965"/>
    <w:rsid w:val="00ED09A5"/>
    <w:rsid w:val="00ED0C45"/>
    <w:rsid w:val="00ED0D9C"/>
    <w:rsid w:val="00ED11AF"/>
    <w:rsid w:val="00ED125F"/>
    <w:rsid w:val="00ED13B9"/>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B5D"/>
    <w:rsid w:val="00ED3BC9"/>
    <w:rsid w:val="00ED3E00"/>
    <w:rsid w:val="00ED3EA3"/>
    <w:rsid w:val="00ED3FE8"/>
    <w:rsid w:val="00ED4052"/>
    <w:rsid w:val="00ED43CA"/>
    <w:rsid w:val="00ED44B8"/>
    <w:rsid w:val="00ED46CA"/>
    <w:rsid w:val="00ED494C"/>
    <w:rsid w:val="00ED4AA8"/>
    <w:rsid w:val="00ED4B43"/>
    <w:rsid w:val="00ED50CA"/>
    <w:rsid w:val="00ED50EB"/>
    <w:rsid w:val="00ED5172"/>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E5D"/>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244"/>
    <w:rsid w:val="00EE32EF"/>
    <w:rsid w:val="00EE3413"/>
    <w:rsid w:val="00EE3994"/>
    <w:rsid w:val="00EE3B5D"/>
    <w:rsid w:val="00EE3B82"/>
    <w:rsid w:val="00EE3E84"/>
    <w:rsid w:val="00EE3F68"/>
    <w:rsid w:val="00EE402E"/>
    <w:rsid w:val="00EE4264"/>
    <w:rsid w:val="00EE4799"/>
    <w:rsid w:val="00EE48E1"/>
    <w:rsid w:val="00EE4B00"/>
    <w:rsid w:val="00EE4C09"/>
    <w:rsid w:val="00EE4E6D"/>
    <w:rsid w:val="00EE4F06"/>
    <w:rsid w:val="00EE50F0"/>
    <w:rsid w:val="00EE52DF"/>
    <w:rsid w:val="00EE540E"/>
    <w:rsid w:val="00EE5414"/>
    <w:rsid w:val="00EE5A5C"/>
    <w:rsid w:val="00EE5A69"/>
    <w:rsid w:val="00EE5B06"/>
    <w:rsid w:val="00EE5BB8"/>
    <w:rsid w:val="00EE5D6A"/>
    <w:rsid w:val="00EE602B"/>
    <w:rsid w:val="00EE63A3"/>
    <w:rsid w:val="00EE6779"/>
    <w:rsid w:val="00EE67F7"/>
    <w:rsid w:val="00EE6A3B"/>
    <w:rsid w:val="00EE6EED"/>
    <w:rsid w:val="00EE7011"/>
    <w:rsid w:val="00EE708F"/>
    <w:rsid w:val="00EE730F"/>
    <w:rsid w:val="00EE7330"/>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243"/>
    <w:rsid w:val="00EF1362"/>
    <w:rsid w:val="00EF137D"/>
    <w:rsid w:val="00EF13B5"/>
    <w:rsid w:val="00EF1731"/>
    <w:rsid w:val="00EF190B"/>
    <w:rsid w:val="00EF194B"/>
    <w:rsid w:val="00EF197A"/>
    <w:rsid w:val="00EF19B5"/>
    <w:rsid w:val="00EF1AE5"/>
    <w:rsid w:val="00EF1AFE"/>
    <w:rsid w:val="00EF1BD7"/>
    <w:rsid w:val="00EF1DF7"/>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4CB"/>
    <w:rsid w:val="00EF44F1"/>
    <w:rsid w:val="00EF453A"/>
    <w:rsid w:val="00EF45D7"/>
    <w:rsid w:val="00EF4880"/>
    <w:rsid w:val="00EF4D54"/>
    <w:rsid w:val="00EF4F40"/>
    <w:rsid w:val="00EF58A4"/>
    <w:rsid w:val="00EF5BF7"/>
    <w:rsid w:val="00EF5C3D"/>
    <w:rsid w:val="00EF5CE8"/>
    <w:rsid w:val="00EF5D7A"/>
    <w:rsid w:val="00EF5E5E"/>
    <w:rsid w:val="00EF5F2E"/>
    <w:rsid w:val="00EF60F1"/>
    <w:rsid w:val="00EF6102"/>
    <w:rsid w:val="00EF6547"/>
    <w:rsid w:val="00EF65AE"/>
    <w:rsid w:val="00EF67AA"/>
    <w:rsid w:val="00EF6A6B"/>
    <w:rsid w:val="00EF6C5F"/>
    <w:rsid w:val="00EF6E80"/>
    <w:rsid w:val="00EF6EDF"/>
    <w:rsid w:val="00EF720F"/>
    <w:rsid w:val="00EF7213"/>
    <w:rsid w:val="00EF74B3"/>
    <w:rsid w:val="00EF7694"/>
    <w:rsid w:val="00EF7696"/>
    <w:rsid w:val="00EF7765"/>
    <w:rsid w:val="00EF777F"/>
    <w:rsid w:val="00EF7D29"/>
    <w:rsid w:val="00EF7E3D"/>
    <w:rsid w:val="00F00031"/>
    <w:rsid w:val="00F0016F"/>
    <w:rsid w:val="00F002FE"/>
    <w:rsid w:val="00F00809"/>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8ED"/>
    <w:rsid w:val="00F0292F"/>
    <w:rsid w:val="00F02AA1"/>
    <w:rsid w:val="00F02DEE"/>
    <w:rsid w:val="00F03044"/>
    <w:rsid w:val="00F03225"/>
    <w:rsid w:val="00F0334A"/>
    <w:rsid w:val="00F034A3"/>
    <w:rsid w:val="00F03671"/>
    <w:rsid w:val="00F0367D"/>
    <w:rsid w:val="00F03813"/>
    <w:rsid w:val="00F038FE"/>
    <w:rsid w:val="00F039A9"/>
    <w:rsid w:val="00F03C7F"/>
    <w:rsid w:val="00F03CF4"/>
    <w:rsid w:val="00F03E84"/>
    <w:rsid w:val="00F03F3D"/>
    <w:rsid w:val="00F0409D"/>
    <w:rsid w:val="00F04279"/>
    <w:rsid w:val="00F04630"/>
    <w:rsid w:val="00F046EB"/>
    <w:rsid w:val="00F04802"/>
    <w:rsid w:val="00F04AD0"/>
    <w:rsid w:val="00F04C3D"/>
    <w:rsid w:val="00F04D22"/>
    <w:rsid w:val="00F04EE7"/>
    <w:rsid w:val="00F050C4"/>
    <w:rsid w:val="00F05489"/>
    <w:rsid w:val="00F05506"/>
    <w:rsid w:val="00F05802"/>
    <w:rsid w:val="00F058C1"/>
    <w:rsid w:val="00F0595A"/>
    <w:rsid w:val="00F05DAE"/>
    <w:rsid w:val="00F05EE7"/>
    <w:rsid w:val="00F060E6"/>
    <w:rsid w:val="00F062DB"/>
    <w:rsid w:val="00F0647F"/>
    <w:rsid w:val="00F06522"/>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A60"/>
    <w:rsid w:val="00F10D24"/>
    <w:rsid w:val="00F10D6D"/>
    <w:rsid w:val="00F11160"/>
    <w:rsid w:val="00F119C2"/>
    <w:rsid w:val="00F119E7"/>
    <w:rsid w:val="00F11DD4"/>
    <w:rsid w:val="00F120EA"/>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372"/>
    <w:rsid w:val="00F134DD"/>
    <w:rsid w:val="00F1377B"/>
    <w:rsid w:val="00F137E4"/>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99F"/>
    <w:rsid w:val="00F15A1F"/>
    <w:rsid w:val="00F15B23"/>
    <w:rsid w:val="00F15DF1"/>
    <w:rsid w:val="00F15E56"/>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CBD"/>
    <w:rsid w:val="00F17D1E"/>
    <w:rsid w:val="00F17DF7"/>
    <w:rsid w:val="00F200C6"/>
    <w:rsid w:val="00F2012F"/>
    <w:rsid w:val="00F20191"/>
    <w:rsid w:val="00F204A8"/>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E5F"/>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FF"/>
    <w:rsid w:val="00F241AE"/>
    <w:rsid w:val="00F242B2"/>
    <w:rsid w:val="00F24507"/>
    <w:rsid w:val="00F24513"/>
    <w:rsid w:val="00F24634"/>
    <w:rsid w:val="00F2494D"/>
    <w:rsid w:val="00F24DFF"/>
    <w:rsid w:val="00F24E42"/>
    <w:rsid w:val="00F25069"/>
    <w:rsid w:val="00F2507F"/>
    <w:rsid w:val="00F25133"/>
    <w:rsid w:val="00F2520F"/>
    <w:rsid w:val="00F2542F"/>
    <w:rsid w:val="00F255DB"/>
    <w:rsid w:val="00F2566F"/>
    <w:rsid w:val="00F259AF"/>
    <w:rsid w:val="00F25A01"/>
    <w:rsid w:val="00F25A2D"/>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922"/>
    <w:rsid w:val="00F26C22"/>
    <w:rsid w:val="00F26CD0"/>
    <w:rsid w:val="00F26EFD"/>
    <w:rsid w:val="00F277D6"/>
    <w:rsid w:val="00F2780D"/>
    <w:rsid w:val="00F27B1F"/>
    <w:rsid w:val="00F27D3C"/>
    <w:rsid w:val="00F27DEF"/>
    <w:rsid w:val="00F27E2F"/>
    <w:rsid w:val="00F3030B"/>
    <w:rsid w:val="00F303C0"/>
    <w:rsid w:val="00F304F7"/>
    <w:rsid w:val="00F3052B"/>
    <w:rsid w:val="00F30586"/>
    <w:rsid w:val="00F3064C"/>
    <w:rsid w:val="00F306DF"/>
    <w:rsid w:val="00F30790"/>
    <w:rsid w:val="00F30A14"/>
    <w:rsid w:val="00F30A88"/>
    <w:rsid w:val="00F30BAE"/>
    <w:rsid w:val="00F3101E"/>
    <w:rsid w:val="00F3130C"/>
    <w:rsid w:val="00F31452"/>
    <w:rsid w:val="00F315F7"/>
    <w:rsid w:val="00F31761"/>
    <w:rsid w:val="00F3198E"/>
    <w:rsid w:val="00F31AFB"/>
    <w:rsid w:val="00F31B3A"/>
    <w:rsid w:val="00F31B93"/>
    <w:rsid w:val="00F320D3"/>
    <w:rsid w:val="00F32325"/>
    <w:rsid w:val="00F32539"/>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4037"/>
    <w:rsid w:val="00F34053"/>
    <w:rsid w:val="00F34C18"/>
    <w:rsid w:val="00F34DDD"/>
    <w:rsid w:val="00F35354"/>
    <w:rsid w:val="00F35B50"/>
    <w:rsid w:val="00F35C85"/>
    <w:rsid w:val="00F35EAB"/>
    <w:rsid w:val="00F35EDD"/>
    <w:rsid w:val="00F35FD5"/>
    <w:rsid w:val="00F36121"/>
    <w:rsid w:val="00F36930"/>
    <w:rsid w:val="00F36F70"/>
    <w:rsid w:val="00F37ADF"/>
    <w:rsid w:val="00F37B35"/>
    <w:rsid w:val="00F37D41"/>
    <w:rsid w:val="00F37ECB"/>
    <w:rsid w:val="00F401FC"/>
    <w:rsid w:val="00F40358"/>
    <w:rsid w:val="00F404A6"/>
    <w:rsid w:val="00F405AD"/>
    <w:rsid w:val="00F407F5"/>
    <w:rsid w:val="00F40B3C"/>
    <w:rsid w:val="00F41167"/>
    <w:rsid w:val="00F41172"/>
    <w:rsid w:val="00F411B8"/>
    <w:rsid w:val="00F41326"/>
    <w:rsid w:val="00F41363"/>
    <w:rsid w:val="00F41673"/>
    <w:rsid w:val="00F418BA"/>
    <w:rsid w:val="00F419C9"/>
    <w:rsid w:val="00F41A8B"/>
    <w:rsid w:val="00F41D3A"/>
    <w:rsid w:val="00F42446"/>
    <w:rsid w:val="00F42D30"/>
    <w:rsid w:val="00F433B6"/>
    <w:rsid w:val="00F43623"/>
    <w:rsid w:val="00F43900"/>
    <w:rsid w:val="00F43962"/>
    <w:rsid w:val="00F43971"/>
    <w:rsid w:val="00F439D6"/>
    <w:rsid w:val="00F43BAF"/>
    <w:rsid w:val="00F43DE1"/>
    <w:rsid w:val="00F43DE5"/>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6DE"/>
    <w:rsid w:val="00F4577C"/>
    <w:rsid w:val="00F45B04"/>
    <w:rsid w:val="00F45DD5"/>
    <w:rsid w:val="00F45DF1"/>
    <w:rsid w:val="00F45E3F"/>
    <w:rsid w:val="00F461DF"/>
    <w:rsid w:val="00F46287"/>
    <w:rsid w:val="00F46377"/>
    <w:rsid w:val="00F464A9"/>
    <w:rsid w:val="00F46522"/>
    <w:rsid w:val="00F466F1"/>
    <w:rsid w:val="00F46B92"/>
    <w:rsid w:val="00F46D37"/>
    <w:rsid w:val="00F46FC5"/>
    <w:rsid w:val="00F47005"/>
    <w:rsid w:val="00F470AF"/>
    <w:rsid w:val="00F4760D"/>
    <w:rsid w:val="00F47E11"/>
    <w:rsid w:val="00F47E69"/>
    <w:rsid w:val="00F47F55"/>
    <w:rsid w:val="00F502A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DFC"/>
    <w:rsid w:val="00F54E55"/>
    <w:rsid w:val="00F54FEE"/>
    <w:rsid w:val="00F551E1"/>
    <w:rsid w:val="00F554C1"/>
    <w:rsid w:val="00F55628"/>
    <w:rsid w:val="00F557DB"/>
    <w:rsid w:val="00F55A5C"/>
    <w:rsid w:val="00F55BB9"/>
    <w:rsid w:val="00F55CE4"/>
    <w:rsid w:val="00F55D53"/>
    <w:rsid w:val="00F55DF0"/>
    <w:rsid w:val="00F55E53"/>
    <w:rsid w:val="00F55F50"/>
    <w:rsid w:val="00F55F8A"/>
    <w:rsid w:val="00F56041"/>
    <w:rsid w:val="00F56231"/>
    <w:rsid w:val="00F568A8"/>
    <w:rsid w:val="00F56ACD"/>
    <w:rsid w:val="00F56C3E"/>
    <w:rsid w:val="00F56FAA"/>
    <w:rsid w:val="00F56FF7"/>
    <w:rsid w:val="00F5715D"/>
    <w:rsid w:val="00F573D0"/>
    <w:rsid w:val="00F574B0"/>
    <w:rsid w:val="00F5766D"/>
    <w:rsid w:val="00F576FE"/>
    <w:rsid w:val="00F577D8"/>
    <w:rsid w:val="00F57873"/>
    <w:rsid w:val="00F579A4"/>
    <w:rsid w:val="00F579A7"/>
    <w:rsid w:val="00F57A43"/>
    <w:rsid w:val="00F57D4A"/>
    <w:rsid w:val="00F601D6"/>
    <w:rsid w:val="00F60227"/>
    <w:rsid w:val="00F60246"/>
    <w:rsid w:val="00F60401"/>
    <w:rsid w:val="00F6045C"/>
    <w:rsid w:val="00F60521"/>
    <w:rsid w:val="00F6064E"/>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60F"/>
    <w:rsid w:val="00F627CE"/>
    <w:rsid w:val="00F62A26"/>
    <w:rsid w:val="00F62B58"/>
    <w:rsid w:val="00F62EDD"/>
    <w:rsid w:val="00F63055"/>
    <w:rsid w:val="00F6356B"/>
    <w:rsid w:val="00F63588"/>
    <w:rsid w:val="00F63717"/>
    <w:rsid w:val="00F63BAE"/>
    <w:rsid w:val="00F63C5B"/>
    <w:rsid w:val="00F63F0D"/>
    <w:rsid w:val="00F64231"/>
    <w:rsid w:val="00F6443A"/>
    <w:rsid w:val="00F644D5"/>
    <w:rsid w:val="00F646D0"/>
    <w:rsid w:val="00F647FC"/>
    <w:rsid w:val="00F64B3C"/>
    <w:rsid w:val="00F64DA3"/>
    <w:rsid w:val="00F64DBF"/>
    <w:rsid w:val="00F64DDB"/>
    <w:rsid w:val="00F65002"/>
    <w:rsid w:val="00F651C5"/>
    <w:rsid w:val="00F654A4"/>
    <w:rsid w:val="00F65624"/>
    <w:rsid w:val="00F65649"/>
    <w:rsid w:val="00F65A26"/>
    <w:rsid w:val="00F65BF0"/>
    <w:rsid w:val="00F65D38"/>
    <w:rsid w:val="00F65F24"/>
    <w:rsid w:val="00F66186"/>
    <w:rsid w:val="00F66238"/>
    <w:rsid w:val="00F66755"/>
    <w:rsid w:val="00F66C92"/>
    <w:rsid w:val="00F66F67"/>
    <w:rsid w:val="00F67250"/>
    <w:rsid w:val="00F67273"/>
    <w:rsid w:val="00F67294"/>
    <w:rsid w:val="00F6742E"/>
    <w:rsid w:val="00F67549"/>
    <w:rsid w:val="00F67655"/>
    <w:rsid w:val="00F6769D"/>
    <w:rsid w:val="00F67829"/>
    <w:rsid w:val="00F67917"/>
    <w:rsid w:val="00F67FEB"/>
    <w:rsid w:val="00F70088"/>
    <w:rsid w:val="00F70152"/>
    <w:rsid w:val="00F70447"/>
    <w:rsid w:val="00F706AF"/>
    <w:rsid w:val="00F706F3"/>
    <w:rsid w:val="00F709C9"/>
    <w:rsid w:val="00F70D83"/>
    <w:rsid w:val="00F70FB4"/>
    <w:rsid w:val="00F70FEC"/>
    <w:rsid w:val="00F71064"/>
    <w:rsid w:val="00F7114D"/>
    <w:rsid w:val="00F7120C"/>
    <w:rsid w:val="00F71482"/>
    <w:rsid w:val="00F71501"/>
    <w:rsid w:val="00F71523"/>
    <w:rsid w:val="00F71529"/>
    <w:rsid w:val="00F715E5"/>
    <w:rsid w:val="00F71D71"/>
    <w:rsid w:val="00F71EE2"/>
    <w:rsid w:val="00F721BA"/>
    <w:rsid w:val="00F721D7"/>
    <w:rsid w:val="00F726C7"/>
    <w:rsid w:val="00F72775"/>
    <w:rsid w:val="00F72A01"/>
    <w:rsid w:val="00F72CEB"/>
    <w:rsid w:val="00F72E10"/>
    <w:rsid w:val="00F72EDF"/>
    <w:rsid w:val="00F73052"/>
    <w:rsid w:val="00F731BD"/>
    <w:rsid w:val="00F732F3"/>
    <w:rsid w:val="00F7341B"/>
    <w:rsid w:val="00F735EC"/>
    <w:rsid w:val="00F73CF3"/>
    <w:rsid w:val="00F73F51"/>
    <w:rsid w:val="00F7421A"/>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B2"/>
    <w:rsid w:val="00F762EA"/>
    <w:rsid w:val="00F762F1"/>
    <w:rsid w:val="00F76384"/>
    <w:rsid w:val="00F7673C"/>
    <w:rsid w:val="00F7683D"/>
    <w:rsid w:val="00F76A3F"/>
    <w:rsid w:val="00F76CBF"/>
    <w:rsid w:val="00F76E9B"/>
    <w:rsid w:val="00F76F7F"/>
    <w:rsid w:val="00F7711C"/>
    <w:rsid w:val="00F77173"/>
    <w:rsid w:val="00F77231"/>
    <w:rsid w:val="00F77416"/>
    <w:rsid w:val="00F7769F"/>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AAC"/>
    <w:rsid w:val="00F82F4A"/>
    <w:rsid w:val="00F82F57"/>
    <w:rsid w:val="00F831B1"/>
    <w:rsid w:val="00F83335"/>
    <w:rsid w:val="00F8374A"/>
    <w:rsid w:val="00F837DD"/>
    <w:rsid w:val="00F838C4"/>
    <w:rsid w:val="00F839A6"/>
    <w:rsid w:val="00F83A2D"/>
    <w:rsid w:val="00F83B20"/>
    <w:rsid w:val="00F83F02"/>
    <w:rsid w:val="00F84027"/>
    <w:rsid w:val="00F84141"/>
    <w:rsid w:val="00F84332"/>
    <w:rsid w:val="00F84342"/>
    <w:rsid w:val="00F84398"/>
    <w:rsid w:val="00F8492B"/>
    <w:rsid w:val="00F8494E"/>
    <w:rsid w:val="00F849DE"/>
    <w:rsid w:val="00F84F49"/>
    <w:rsid w:val="00F8515A"/>
    <w:rsid w:val="00F8537F"/>
    <w:rsid w:val="00F853A3"/>
    <w:rsid w:val="00F85494"/>
    <w:rsid w:val="00F85845"/>
    <w:rsid w:val="00F858E7"/>
    <w:rsid w:val="00F85B8A"/>
    <w:rsid w:val="00F85D41"/>
    <w:rsid w:val="00F8616B"/>
    <w:rsid w:val="00F86233"/>
    <w:rsid w:val="00F8624D"/>
    <w:rsid w:val="00F865B5"/>
    <w:rsid w:val="00F86865"/>
    <w:rsid w:val="00F86D54"/>
    <w:rsid w:val="00F86EF8"/>
    <w:rsid w:val="00F86FA4"/>
    <w:rsid w:val="00F872AC"/>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0FE4"/>
    <w:rsid w:val="00F911F0"/>
    <w:rsid w:val="00F915E8"/>
    <w:rsid w:val="00F916D0"/>
    <w:rsid w:val="00F91729"/>
    <w:rsid w:val="00F9176C"/>
    <w:rsid w:val="00F91D7C"/>
    <w:rsid w:val="00F92139"/>
    <w:rsid w:val="00F921CB"/>
    <w:rsid w:val="00F922EF"/>
    <w:rsid w:val="00F922F5"/>
    <w:rsid w:val="00F928B7"/>
    <w:rsid w:val="00F9294C"/>
    <w:rsid w:val="00F92BF4"/>
    <w:rsid w:val="00F92DDE"/>
    <w:rsid w:val="00F92EBD"/>
    <w:rsid w:val="00F930D9"/>
    <w:rsid w:val="00F9316C"/>
    <w:rsid w:val="00F9333D"/>
    <w:rsid w:val="00F9334E"/>
    <w:rsid w:val="00F933CC"/>
    <w:rsid w:val="00F93490"/>
    <w:rsid w:val="00F935F4"/>
    <w:rsid w:val="00F93ABF"/>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54C"/>
    <w:rsid w:val="00F95607"/>
    <w:rsid w:val="00F956A9"/>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6F42"/>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B49"/>
    <w:rsid w:val="00FA0FFC"/>
    <w:rsid w:val="00FA10D0"/>
    <w:rsid w:val="00FA112F"/>
    <w:rsid w:val="00FA12A4"/>
    <w:rsid w:val="00FA1336"/>
    <w:rsid w:val="00FA13C0"/>
    <w:rsid w:val="00FA149E"/>
    <w:rsid w:val="00FA153B"/>
    <w:rsid w:val="00FA1668"/>
    <w:rsid w:val="00FA171E"/>
    <w:rsid w:val="00FA2486"/>
    <w:rsid w:val="00FA26FC"/>
    <w:rsid w:val="00FA2819"/>
    <w:rsid w:val="00FA2961"/>
    <w:rsid w:val="00FA2D35"/>
    <w:rsid w:val="00FA2E2A"/>
    <w:rsid w:val="00FA3163"/>
    <w:rsid w:val="00FA3492"/>
    <w:rsid w:val="00FA376D"/>
    <w:rsid w:val="00FA3AB7"/>
    <w:rsid w:val="00FA3EEA"/>
    <w:rsid w:val="00FA3F15"/>
    <w:rsid w:val="00FA43E3"/>
    <w:rsid w:val="00FA4943"/>
    <w:rsid w:val="00FA4A32"/>
    <w:rsid w:val="00FA4A44"/>
    <w:rsid w:val="00FA4B03"/>
    <w:rsid w:val="00FA4E2A"/>
    <w:rsid w:val="00FA521A"/>
    <w:rsid w:val="00FA5243"/>
    <w:rsid w:val="00FA539F"/>
    <w:rsid w:val="00FA5450"/>
    <w:rsid w:val="00FA54F2"/>
    <w:rsid w:val="00FA59F2"/>
    <w:rsid w:val="00FA5AC6"/>
    <w:rsid w:val="00FA5AD4"/>
    <w:rsid w:val="00FA5BC3"/>
    <w:rsid w:val="00FA5E39"/>
    <w:rsid w:val="00FA6201"/>
    <w:rsid w:val="00FA6407"/>
    <w:rsid w:val="00FA6481"/>
    <w:rsid w:val="00FA6639"/>
    <w:rsid w:val="00FA66D9"/>
    <w:rsid w:val="00FA6882"/>
    <w:rsid w:val="00FA6B0D"/>
    <w:rsid w:val="00FA6E34"/>
    <w:rsid w:val="00FA6EDD"/>
    <w:rsid w:val="00FA6F3D"/>
    <w:rsid w:val="00FA70A5"/>
    <w:rsid w:val="00FA732F"/>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F79"/>
    <w:rsid w:val="00FB117A"/>
    <w:rsid w:val="00FB131C"/>
    <w:rsid w:val="00FB1437"/>
    <w:rsid w:val="00FB16E7"/>
    <w:rsid w:val="00FB18ED"/>
    <w:rsid w:val="00FB1C8A"/>
    <w:rsid w:val="00FB1EC9"/>
    <w:rsid w:val="00FB1F04"/>
    <w:rsid w:val="00FB1F8B"/>
    <w:rsid w:val="00FB2A4A"/>
    <w:rsid w:val="00FB2A7D"/>
    <w:rsid w:val="00FB2D50"/>
    <w:rsid w:val="00FB2EB9"/>
    <w:rsid w:val="00FB2F32"/>
    <w:rsid w:val="00FB31FD"/>
    <w:rsid w:val="00FB330F"/>
    <w:rsid w:val="00FB3638"/>
    <w:rsid w:val="00FB3E97"/>
    <w:rsid w:val="00FB407D"/>
    <w:rsid w:val="00FB40D3"/>
    <w:rsid w:val="00FB410E"/>
    <w:rsid w:val="00FB4442"/>
    <w:rsid w:val="00FB4545"/>
    <w:rsid w:val="00FB4585"/>
    <w:rsid w:val="00FB46A0"/>
    <w:rsid w:val="00FB4942"/>
    <w:rsid w:val="00FB4B5C"/>
    <w:rsid w:val="00FB4D59"/>
    <w:rsid w:val="00FB4E64"/>
    <w:rsid w:val="00FB5338"/>
    <w:rsid w:val="00FB5587"/>
    <w:rsid w:val="00FB562C"/>
    <w:rsid w:val="00FB5920"/>
    <w:rsid w:val="00FB5E99"/>
    <w:rsid w:val="00FB5F16"/>
    <w:rsid w:val="00FB5FAC"/>
    <w:rsid w:val="00FB6151"/>
    <w:rsid w:val="00FB616D"/>
    <w:rsid w:val="00FB62E4"/>
    <w:rsid w:val="00FB66B3"/>
    <w:rsid w:val="00FB66FF"/>
    <w:rsid w:val="00FB67AC"/>
    <w:rsid w:val="00FB6A01"/>
    <w:rsid w:val="00FB70B7"/>
    <w:rsid w:val="00FB73B0"/>
    <w:rsid w:val="00FB785F"/>
    <w:rsid w:val="00FC006A"/>
    <w:rsid w:val="00FC0158"/>
    <w:rsid w:val="00FC021B"/>
    <w:rsid w:val="00FC02CA"/>
    <w:rsid w:val="00FC05C3"/>
    <w:rsid w:val="00FC0B2A"/>
    <w:rsid w:val="00FC1123"/>
    <w:rsid w:val="00FC1154"/>
    <w:rsid w:val="00FC12FB"/>
    <w:rsid w:val="00FC15A4"/>
    <w:rsid w:val="00FC1795"/>
    <w:rsid w:val="00FC1905"/>
    <w:rsid w:val="00FC1990"/>
    <w:rsid w:val="00FC1BCF"/>
    <w:rsid w:val="00FC1D16"/>
    <w:rsid w:val="00FC1F89"/>
    <w:rsid w:val="00FC23AD"/>
    <w:rsid w:val="00FC249C"/>
    <w:rsid w:val="00FC27ED"/>
    <w:rsid w:val="00FC2828"/>
    <w:rsid w:val="00FC286D"/>
    <w:rsid w:val="00FC2AA3"/>
    <w:rsid w:val="00FC2B93"/>
    <w:rsid w:val="00FC2CA7"/>
    <w:rsid w:val="00FC2D0B"/>
    <w:rsid w:val="00FC3068"/>
    <w:rsid w:val="00FC3196"/>
    <w:rsid w:val="00FC33DB"/>
    <w:rsid w:val="00FC3532"/>
    <w:rsid w:val="00FC359F"/>
    <w:rsid w:val="00FC37E0"/>
    <w:rsid w:val="00FC38E5"/>
    <w:rsid w:val="00FC3B05"/>
    <w:rsid w:val="00FC3B5A"/>
    <w:rsid w:val="00FC3D51"/>
    <w:rsid w:val="00FC3E48"/>
    <w:rsid w:val="00FC4070"/>
    <w:rsid w:val="00FC45DF"/>
    <w:rsid w:val="00FC4661"/>
    <w:rsid w:val="00FC48A4"/>
    <w:rsid w:val="00FC48D6"/>
    <w:rsid w:val="00FC4933"/>
    <w:rsid w:val="00FC49AC"/>
    <w:rsid w:val="00FC4B3F"/>
    <w:rsid w:val="00FC4B73"/>
    <w:rsid w:val="00FC4CB1"/>
    <w:rsid w:val="00FC4DC2"/>
    <w:rsid w:val="00FC4E0C"/>
    <w:rsid w:val="00FC5003"/>
    <w:rsid w:val="00FC50A1"/>
    <w:rsid w:val="00FC5740"/>
    <w:rsid w:val="00FC57E9"/>
    <w:rsid w:val="00FC5A39"/>
    <w:rsid w:val="00FC5C04"/>
    <w:rsid w:val="00FC5D5D"/>
    <w:rsid w:val="00FC5E13"/>
    <w:rsid w:val="00FC5E15"/>
    <w:rsid w:val="00FC5EA9"/>
    <w:rsid w:val="00FC5FA6"/>
    <w:rsid w:val="00FC5FEC"/>
    <w:rsid w:val="00FC61BC"/>
    <w:rsid w:val="00FC6441"/>
    <w:rsid w:val="00FC6443"/>
    <w:rsid w:val="00FC6B7E"/>
    <w:rsid w:val="00FC6BE4"/>
    <w:rsid w:val="00FC6C52"/>
    <w:rsid w:val="00FC6CB0"/>
    <w:rsid w:val="00FC6FE1"/>
    <w:rsid w:val="00FC702A"/>
    <w:rsid w:val="00FC716C"/>
    <w:rsid w:val="00FC74C1"/>
    <w:rsid w:val="00FC74EB"/>
    <w:rsid w:val="00FC7525"/>
    <w:rsid w:val="00FC7577"/>
    <w:rsid w:val="00FC75B7"/>
    <w:rsid w:val="00FC76DE"/>
    <w:rsid w:val="00FC76FE"/>
    <w:rsid w:val="00FC7797"/>
    <w:rsid w:val="00FC7831"/>
    <w:rsid w:val="00FC7837"/>
    <w:rsid w:val="00FC7A7F"/>
    <w:rsid w:val="00FC7E54"/>
    <w:rsid w:val="00FD0312"/>
    <w:rsid w:val="00FD035C"/>
    <w:rsid w:val="00FD03A0"/>
    <w:rsid w:val="00FD04FC"/>
    <w:rsid w:val="00FD0506"/>
    <w:rsid w:val="00FD0978"/>
    <w:rsid w:val="00FD09CE"/>
    <w:rsid w:val="00FD0AC9"/>
    <w:rsid w:val="00FD0C97"/>
    <w:rsid w:val="00FD0E11"/>
    <w:rsid w:val="00FD0FBC"/>
    <w:rsid w:val="00FD126A"/>
    <w:rsid w:val="00FD14DC"/>
    <w:rsid w:val="00FD19E5"/>
    <w:rsid w:val="00FD1A3D"/>
    <w:rsid w:val="00FD1EA6"/>
    <w:rsid w:val="00FD1EF9"/>
    <w:rsid w:val="00FD21E0"/>
    <w:rsid w:val="00FD2532"/>
    <w:rsid w:val="00FD2537"/>
    <w:rsid w:val="00FD25B1"/>
    <w:rsid w:val="00FD2875"/>
    <w:rsid w:val="00FD2986"/>
    <w:rsid w:val="00FD29D1"/>
    <w:rsid w:val="00FD2C35"/>
    <w:rsid w:val="00FD2D9E"/>
    <w:rsid w:val="00FD2DBE"/>
    <w:rsid w:val="00FD2E0E"/>
    <w:rsid w:val="00FD3052"/>
    <w:rsid w:val="00FD307D"/>
    <w:rsid w:val="00FD3113"/>
    <w:rsid w:val="00FD33E9"/>
    <w:rsid w:val="00FD381F"/>
    <w:rsid w:val="00FD39A8"/>
    <w:rsid w:val="00FD3A28"/>
    <w:rsid w:val="00FD3B70"/>
    <w:rsid w:val="00FD3D25"/>
    <w:rsid w:val="00FD3E10"/>
    <w:rsid w:val="00FD3F23"/>
    <w:rsid w:val="00FD3F9B"/>
    <w:rsid w:val="00FD3FEF"/>
    <w:rsid w:val="00FD4082"/>
    <w:rsid w:val="00FD423C"/>
    <w:rsid w:val="00FD4453"/>
    <w:rsid w:val="00FD480F"/>
    <w:rsid w:val="00FD4B2C"/>
    <w:rsid w:val="00FD4C97"/>
    <w:rsid w:val="00FD4CE8"/>
    <w:rsid w:val="00FD520F"/>
    <w:rsid w:val="00FD546F"/>
    <w:rsid w:val="00FD5728"/>
    <w:rsid w:val="00FD572E"/>
    <w:rsid w:val="00FD5A13"/>
    <w:rsid w:val="00FD5AA0"/>
    <w:rsid w:val="00FD5BAB"/>
    <w:rsid w:val="00FD5C9B"/>
    <w:rsid w:val="00FD615C"/>
    <w:rsid w:val="00FD62CA"/>
    <w:rsid w:val="00FD6589"/>
    <w:rsid w:val="00FD693C"/>
    <w:rsid w:val="00FD6C53"/>
    <w:rsid w:val="00FD6E81"/>
    <w:rsid w:val="00FD6FAE"/>
    <w:rsid w:val="00FD7225"/>
    <w:rsid w:val="00FD7335"/>
    <w:rsid w:val="00FD747F"/>
    <w:rsid w:val="00FD7648"/>
    <w:rsid w:val="00FD774B"/>
    <w:rsid w:val="00FD78BF"/>
    <w:rsid w:val="00FD7992"/>
    <w:rsid w:val="00FD7B35"/>
    <w:rsid w:val="00FD7BC6"/>
    <w:rsid w:val="00FD7E2B"/>
    <w:rsid w:val="00FE003A"/>
    <w:rsid w:val="00FE005D"/>
    <w:rsid w:val="00FE0555"/>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111"/>
    <w:rsid w:val="00FE423D"/>
    <w:rsid w:val="00FE4505"/>
    <w:rsid w:val="00FE4527"/>
    <w:rsid w:val="00FE463D"/>
    <w:rsid w:val="00FE4894"/>
    <w:rsid w:val="00FE48BA"/>
    <w:rsid w:val="00FE4A78"/>
    <w:rsid w:val="00FE4C63"/>
    <w:rsid w:val="00FE4FA5"/>
    <w:rsid w:val="00FE5236"/>
    <w:rsid w:val="00FE5388"/>
    <w:rsid w:val="00FE551C"/>
    <w:rsid w:val="00FE578D"/>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204"/>
    <w:rsid w:val="00FF03DB"/>
    <w:rsid w:val="00FF05C8"/>
    <w:rsid w:val="00FF06C4"/>
    <w:rsid w:val="00FF0CF5"/>
    <w:rsid w:val="00FF0CFF"/>
    <w:rsid w:val="00FF0DA4"/>
    <w:rsid w:val="00FF0E10"/>
    <w:rsid w:val="00FF0E94"/>
    <w:rsid w:val="00FF1004"/>
    <w:rsid w:val="00FF10F9"/>
    <w:rsid w:val="00FF14B1"/>
    <w:rsid w:val="00FF155E"/>
    <w:rsid w:val="00FF1A2B"/>
    <w:rsid w:val="00FF1A3E"/>
    <w:rsid w:val="00FF1BC7"/>
    <w:rsid w:val="00FF1C70"/>
    <w:rsid w:val="00FF1D79"/>
    <w:rsid w:val="00FF1F1C"/>
    <w:rsid w:val="00FF1F26"/>
    <w:rsid w:val="00FF1FAF"/>
    <w:rsid w:val="00FF20C3"/>
    <w:rsid w:val="00FF271C"/>
    <w:rsid w:val="00FF2C27"/>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66"/>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B77"/>
    <w:rsid w:val="00FF7E9A"/>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81F19F92-7B50-4299-B5CC-1E970F3D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6585"/>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1">
    <w:name w:val="見出し 5 (文字)"/>
    <w:aliases w:val="h5 (文字),Heading5 (文字)"/>
    <w:link w:val="50"/>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F45B04"/>
    <w:pPr>
      <w:tabs>
        <w:tab w:val="left" w:pos="1680"/>
        <w:tab w:val="right" w:pos="9736"/>
      </w:tabs>
      <w:ind w:left="1707" w:hangingChars="850" w:hanging="1707"/>
      <w:jc w:val="left"/>
    </w:pPr>
    <w:rPr>
      <w:rFonts w:ascii="Times New Roman" w:hAnsi="Times New Roman"/>
      <w:noProof/>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25"/>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17</TotalTime>
  <Pages>8</Pages>
  <Words>2548</Words>
  <Characters>14137</Characters>
  <Application>Microsoft Office Word</Application>
  <DocSecurity>0</DocSecurity>
  <Lines>276</Lines>
  <Paragraphs>170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16597</CharactersWithSpaces>
  <SharedDoc>false</SharedDoc>
  <HLinks>
    <vt:vector size="120" baseType="variant">
      <vt:variant>
        <vt:i4>1310779</vt:i4>
      </vt:variant>
      <vt:variant>
        <vt:i4>209</vt:i4>
      </vt:variant>
      <vt:variant>
        <vt:i4>0</vt:i4>
      </vt:variant>
      <vt:variant>
        <vt:i4>5</vt:i4>
      </vt:variant>
      <vt:variant>
        <vt:lpwstr/>
      </vt:variant>
      <vt:variant>
        <vt:lpwstr>_Toc210205953</vt:lpwstr>
      </vt:variant>
      <vt:variant>
        <vt:i4>1310779</vt:i4>
      </vt:variant>
      <vt:variant>
        <vt:i4>206</vt:i4>
      </vt:variant>
      <vt:variant>
        <vt:i4>0</vt:i4>
      </vt:variant>
      <vt:variant>
        <vt:i4>5</vt:i4>
      </vt:variant>
      <vt:variant>
        <vt:lpwstr/>
      </vt:variant>
      <vt:variant>
        <vt:lpwstr>_Toc210205952</vt:lpwstr>
      </vt:variant>
      <vt:variant>
        <vt:i4>1310779</vt:i4>
      </vt:variant>
      <vt:variant>
        <vt:i4>203</vt:i4>
      </vt:variant>
      <vt:variant>
        <vt:i4>0</vt:i4>
      </vt:variant>
      <vt:variant>
        <vt:i4>5</vt:i4>
      </vt:variant>
      <vt:variant>
        <vt:lpwstr/>
      </vt:variant>
      <vt:variant>
        <vt:lpwstr>_Toc210205951</vt:lpwstr>
      </vt:variant>
      <vt:variant>
        <vt:i4>1310779</vt:i4>
      </vt:variant>
      <vt:variant>
        <vt:i4>200</vt:i4>
      </vt:variant>
      <vt:variant>
        <vt:i4>0</vt:i4>
      </vt:variant>
      <vt:variant>
        <vt:i4>5</vt:i4>
      </vt:variant>
      <vt:variant>
        <vt:lpwstr/>
      </vt:variant>
      <vt:variant>
        <vt:lpwstr>_Toc210205950</vt:lpwstr>
      </vt:variant>
      <vt:variant>
        <vt:i4>1376315</vt:i4>
      </vt:variant>
      <vt:variant>
        <vt:i4>197</vt:i4>
      </vt:variant>
      <vt:variant>
        <vt:i4>0</vt:i4>
      </vt:variant>
      <vt:variant>
        <vt:i4>5</vt:i4>
      </vt:variant>
      <vt:variant>
        <vt:lpwstr/>
      </vt:variant>
      <vt:variant>
        <vt:lpwstr>_Toc210205949</vt:lpwstr>
      </vt:variant>
      <vt:variant>
        <vt:i4>1376315</vt:i4>
      </vt:variant>
      <vt:variant>
        <vt:i4>194</vt:i4>
      </vt:variant>
      <vt:variant>
        <vt:i4>0</vt:i4>
      </vt:variant>
      <vt:variant>
        <vt:i4>5</vt:i4>
      </vt:variant>
      <vt:variant>
        <vt:lpwstr/>
      </vt:variant>
      <vt:variant>
        <vt:lpwstr>_Toc210205948</vt:lpwstr>
      </vt:variant>
      <vt:variant>
        <vt:i4>1376315</vt:i4>
      </vt:variant>
      <vt:variant>
        <vt:i4>191</vt:i4>
      </vt:variant>
      <vt:variant>
        <vt:i4>0</vt:i4>
      </vt:variant>
      <vt:variant>
        <vt:i4>5</vt:i4>
      </vt:variant>
      <vt:variant>
        <vt:lpwstr/>
      </vt:variant>
      <vt:variant>
        <vt:lpwstr>_Toc210205947</vt:lpwstr>
      </vt:variant>
      <vt:variant>
        <vt:i4>1376315</vt:i4>
      </vt:variant>
      <vt:variant>
        <vt:i4>188</vt:i4>
      </vt:variant>
      <vt:variant>
        <vt:i4>0</vt:i4>
      </vt:variant>
      <vt:variant>
        <vt:i4>5</vt:i4>
      </vt:variant>
      <vt:variant>
        <vt:lpwstr/>
      </vt:variant>
      <vt:variant>
        <vt:lpwstr>_Toc210205946</vt:lpwstr>
      </vt:variant>
      <vt:variant>
        <vt:i4>1376315</vt:i4>
      </vt:variant>
      <vt:variant>
        <vt:i4>185</vt:i4>
      </vt:variant>
      <vt:variant>
        <vt:i4>0</vt:i4>
      </vt:variant>
      <vt:variant>
        <vt:i4>5</vt:i4>
      </vt:variant>
      <vt:variant>
        <vt:lpwstr/>
      </vt:variant>
      <vt:variant>
        <vt:lpwstr>_Toc210205945</vt:lpwstr>
      </vt:variant>
      <vt:variant>
        <vt:i4>1376315</vt:i4>
      </vt:variant>
      <vt:variant>
        <vt:i4>182</vt:i4>
      </vt:variant>
      <vt:variant>
        <vt:i4>0</vt:i4>
      </vt:variant>
      <vt:variant>
        <vt:i4>5</vt:i4>
      </vt:variant>
      <vt:variant>
        <vt:lpwstr/>
      </vt:variant>
      <vt:variant>
        <vt:lpwstr>_Toc210205944</vt:lpwstr>
      </vt:variant>
      <vt:variant>
        <vt:i4>1376315</vt:i4>
      </vt:variant>
      <vt:variant>
        <vt:i4>179</vt:i4>
      </vt:variant>
      <vt:variant>
        <vt:i4>0</vt:i4>
      </vt:variant>
      <vt:variant>
        <vt:i4>5</vt:i4>
      </vt:variant>
      <vt:variant>
        <vt:lpwstr/>
      </vt:variant>
      <vt:variant>
        <vt:lpwstr>_Toc210205943</vt:lpwstr>
      </vt:variant>
      <vt:variant>
        <vt:i4>1376315</vt:i4>
      </vt:variant>
      <vt:variant>
        <vt:i4>176</vt:i4>
      </vt:variant>
      <vt:variant>
        <vt:i4>0</vt:i4>
      </vt:variant>
      <vt:variant>
        <vt:i4>5</vt:i4>
      </vt:variant>
      <vt:variant>
        <vt:lpwstr/>
      </vt:variant>
      <vt:variant>
        <vt:lpwstr>_Toc210205942</vt:lpwstr>
      </vt:variant>
      <vt:variant>
        <vt:i4>1376315</vt:i4>
      </vt:variant>
      <vt:variant>
        <vt:i4>173</vt:i4>
      </vt:variant>
      <vt:variant>
        <vt:i4>0</vt:i4>
      </vt:variant>
      <vt:variant>
        <vt:i4>5</vt:i4>
      </vt:variant>
      <vt:variant>
        <vt:lpwstr/>
      </vt:variant>
      <vt:variant>
        <vt:lpwstr>_Toc210205941</vt:lpwstr>
      </vt:variant>
      <vt:variant>
        <vt:i4>1376315</vt:i4>
      </vt:variant>
      <vt:variant>
        <vt:i4>170</vt:i4>
      </vt:variant>
      <vt:variant>
        <vt:i4>0</vt:i4>
      </vt:variant>
      <vt:variant>
        <vt:i4>5</vt:i4>
      </vt:variant>
      <vt:variant>
        <vt:lpwstr/>
      </vt:variant>
      <vt:variant>
        <vt:lpwstr>_Toc210205940</vt:lpwstr>
      </vt:variant>
      <vt:variant>
        <vt:i4>1179707</vt:i4>
      </vt:variant>
      <vt:variant>
        <vt:i4>167</vt:i4>
      </vt:variant>
      <vt:variant>
        <vt:i4>0</vt:i4>
      </vt:variant>
      <vt:variant>
        <vt:i4>5</vt:i4>
      </vt:variant>
      <vt:variant>
        <vt:lpwstr/>
      </vt:variant>
      <vt:variant>
        <vt:lpwstr>_Toc210205939</vt:lpwstr>
      </vt:variant>
      <vt:variant>
        <vt:i4>1179707</vt:i4>
      </vt:variant>
      <vt:variant>
        <vt:i4>164</vt:i4>
      </vt:variant>
      <vt:variant>
        <vt:i4>0</vt:i4>
      </vt:variant>
      <vt:variant>
        <vt:i4>5</vt:i4>
      </vt:variant>
      <vt:variant>
        <vt:lpwstr/>
      </vt:variant>
      <vt:variant>
        <vt:lpwstr>_Toc210205938</vt:lpwstr>
      </vt:variant>
      <vt:variant>
        <vt:i4>1179707</vt:i4>
      </vt:variant>
      <vt:variant>
        <vt:i4>161</vt:i4>
      </vt:variant>
      <vt:variant>
        <vt:i4>0</vt:i4>
      </vt:variant>
      <vt:variant>
        <vt:i4>5</vt:i4>
      </vt:variant>
      <vt:variant>
        <vt:lpwstr/>
      </vt:variant>
      <vt:variant>
        <vt:lpwstr>_Toc210205937</vt:lpwstr>
      </vt:variant>
      <vt:variant>
        <vt:i4>1179707</vt:i4>
      </vt:variant>
      <vt:variant>
        <vt:i4>158</vt:i4>
      </vt:variant>
      <vt:variant>
        <vt:i4>0</vt:i4>
      </vt:variant>
      <vt:variant>
        <vt:i4>5</vt:i4>
      </vt:variant>
      <vt:variant>
        <vt:lpwstr/>
      </vt:variant>
      <vt:variant>
        <vt:lpwstr>_Toc210205936</vt:lpwstr>
      </vt:variant>
      <vt:variant>
        <vt:i4>1179707</vt:i4>
      </vt:variant>
      <vt:variant>
        <vt:i4>155</vt:i4>
      </vt:variant>
      <vt:variant>
        <vt:i4>0</vt:i4>
      </vt:variant>
      <vt:variant>
        <vt:i4>5</vt:i4>
      </vt:variant>
      <vt:variant>
        <vt:lpwstr/>
      </vt:variant>
      <vt:variant>
        <vt:lpwstr>_Toc210205935</vt:lpwstr>
      </vt:variant>
      <vt:variant>
        <vt:i4>1179707</vt:i4>
      </vt:variant>
      <vt:variant>
        <vt:i4>152</vt:i4>
      </vt:variant>
      <vt:variant>
        <vt:i4>0</vt:i4>
      </vt:variant>
      <vt:variant>
        <vt:i4>5</vt:i4>
      </vt:variant>
      <vt:variant>
        <vt:lpwstr/>
      </vt:variant>
      <vt:variant>
        <vt:lpwstr>_Toc210205934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cp:lastModifiedBy>
  <cp:revision>18</cp:revision>
  <cp:lastPrinted>2018-09-20T05:17:00Z</cp:lastPrinted>
  <dcterms:created xsi:type="dcterms:W3CDTF">2026-01-29T08:45:00Z</dcterms:created>
  <dcterms:modified xsi:type="dcterms:W3CDTF">2026-01-30T01:08:00Z</dcterms:modified>
</cp:coreProperties>
</file>